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Приложение N 7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к Правилам технологического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присоединения энергопринимающих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устройств потребителей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электрической энергии, объектов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по производству электрической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энергии, а также объектов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электросетевого хозяйства,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принадлежащих сетевым организациям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и иным лицам, к электрическим сетям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(в ред. Постановления Правительства РФ от 11.06.2015 N 588)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0" w:name="Par2171"/>
      <w:bookmarkEnd w:id="0"/>
      <w:r w:rsidRPr="00F6667A">
        <w:rPr>
          <w:rFonts w:ascii="Courier New" w:hAnsi="Courier New" w:cs="Courier New"/>
          <w:sz w:val="20"/>
          <w:szCs w:val="20"/>
        </w:rPr>
        <w:t xml:space="preserve">                                ЗАЯВКА </w:t>
      </w:r>
      <w:hyperlink w:anchor="Par2293" w:tooltip="&lt;1&gt; За исключением лиц, указанных в пунктах 12(1) -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юридического лица (индивидуального предпринимателя),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физического лица на присоединение энергопринимающих устройств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    (полное наименование заявителя - юридического лица;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фамилия, имя, отчество заявителя - индивидуального предпринимателя)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2. Номер записи в Едином государственном реестре юридических лиц (номер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записи  в Едином государственном реестре индивидуальных предпринимателей) и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дата ее внесения в реестр </w:t>
      </w:r>
      <w:hyperlink w:anchor="Par2294" w:tooltip="&lt;2&gt; Для юридических лиц и индивидуальных предпринимателей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Паспортные данные </w:t>
      </w:r>
      <w:hyperlink w:anchor="Par2295" w:tooltip="&lt;3&gt; Для физических лиц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  <w:r w:rsidRPr="00F6667A">
        <w:rPr>
          <w:rFonts w:ascii="Courier New" w:hAnsi="Courier New" w:cs="Courier New"/>
          <w:sz w:val="20"/>
          <w:szCs w:val="20"/>
        </w:rPr>
        <w:t>: серия _________ номер 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выдан (кем, когда) 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3. Место нахождения заявителя, в том числе фактический адрес 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                  (индекс, адрес)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4. В связи с 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(увеличение объема максимальной мощности, новое строительство,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изменение категории надежности электроснабжения и др. - указать нужное)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просит осуществить технологическое присоединение 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(наименование энергопринимающих устройств для присоединения)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расположенных 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          (место нахождения энергопринимающих устройств)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5.  Количество  точек  присоединения с указанием технических параметров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элементов энергопринимающих устройств 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   (описание существующей сети для присоединения,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максимальной мощности (дополнительно или вновь) или (и) планируемых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                  точек присоединения)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1" w:name="Par2205"/>
      <w:bookmarkEnd w:id="1"/>
      <w:r w:rsidRPr="00F6667A">
        <w:rPr>
          <w:rFonts w:ascii="Courier New" w:hAnsi="Courier New" w:cs="Courier New"/>
          <w:sz w:val="20"/>
          <w:szCs w:val="20"/>
        </w:rPr>
        <w:t xml:space="preserve">    6.    Максимальная    мощность    </w:t>
      </w:r>
      <w:hyperlink w:anchor="Par2296" w:tooltip="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ложения величина мощности указывается одинаковая)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&lt;4&gt;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   энергопринимающих    устройств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(присоединяемых и ранее присоединенных) составляет _____ кВт при напряжении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hyperlink w:anchor="Par2297" w:tooltip="&lt;5&gt; Классы напряжения (0,4; 6; 10) кВ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_____ кВ (с распределением по точкам присоединения: точка присоединения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   -   _____________  кВт,  точка  присоединения  ___________  -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 кВт), в том числе: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2210"/>
      <w:bookmarkEnd w:id="2"/>
      <w:r w:rsidRPr="00F6667A">
        <w:rPr>
          <w:rFonts w:ascii="Courier New" w:hAnsi="Courier New" w:cs="Courier New"/>
          <w:sz w:val="20"/>
          <w:szCs w:val="20"/>
        </w:rPr>
        <w:t xml:space="preserve">    а)  максимальная  мощность  присоединяемых  энергопринимающих устройств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составляет   __________ кВт   при   напряжении   _____  кВ   со   следующим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распределением по точкам присоединения: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точка присоединения ___________ - _____________ кВт;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lastRenderedPageBreak/>
        <w:t xml:space="preserve">    точка присоединения ___________ - _____________ кВт;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б)   максимальная   мощность   ранее  присоединенных  энергопринимающих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устройств  составляет  _____  кВт  при  напряжении  _____  кВ  со следующим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распределением по точкам присоединения: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точка присоединения ___________ - _____________ кВт;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точка присоединения ___________ - _____________ кВт.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3" w:name="Par2220"/>
      <w:bookmarkEnd w:id="3"/>
      <w:r w:rsidRPr="00F6667A">
        <w:rPr>
          <w:rFonts w:ascii="Courier New" w:hAnsi="Courier New" w:cs="Courier New"/>
          <w:sz w:val="20"/>
          <w:szCs w:val="20"/>
        </w:rPr>
        <w:t xml:space="preserve">    7. Количество и мощность присоединяемых к сети трансформаторов 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кВА.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Par2222"/>
      <w:bookmarkEnd w:id="4"/>
      <w:r w:rsidRPr="00F6667A">
        <w:rPr>
          <w:rFonts w:ascii="Courier New" w:hAnsi="Courier New" w:cs="Courier New"/>
          <w:sz w:val="20"/>
          <w:szCs w:val="20"/>
        </w:rPr>
        <w:t xml:space="preserve">    8. Количество и мощность генераторов 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9. Заявляемая категория надежности энергопринимающих устройств </w:t>
      </w:r>
      <w:hyperlink w:anchor="Par2298" w:tooltip="&lt;6&gt; Не указывается при присоединении генерирующих объектов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&lt;6&gt;</w:t>
        </w:r>
      </w:hyperlink>
      <w:r w:rsidRPr="00F6667A">
        <w:rPr>
          <w:rFonts w:ascii="Courier New" w:hAnsi="Courier New" w:cs="Courier New"/>
          <w:sz w:val="20"/>
          <w:szCs w:val="20"/>
        </w:rPr>
        <w:t>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I категория ___________кВт;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II категория __________ кВт;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III категория ____________ кВт.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10.  Заявляемый характер нагрузки (для генераторов - возможная скорость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набора  или  снижения нагрузки) и наличие нагрузок, искажающих форму кривой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электрического   тока   и   вызывающих   несимметрию  напряжения  в  точках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присоединения </w:t>
      </w:r>
      <w:hyperlink w:anchor="Par2299" w:tooltip="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&lt;7&gt;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5" w:name="Par2232"/>
      <w:bookmarkEnd w:id="5"/>
      <w:r w:rsidRPr="00F6667A">
        <w:rPr>
          <w:rFonts w:ascii="Courier New" w:hAnsi="Courier New" w:cs="Courier New"/>
          <w:sz w:val="20"/>
          <w:szCs w:val="20"/>
        </w:rPr>
        <w:t xml:space="preserve">    11.  Величина  и  обоснование  величины  технологического минимума (для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генераторов) 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6" w:name="Par2235"/>
      <w:bookmarkEnd w:id="6"/>
      <w:r w:rsidRPr="00F6667A">
        <w:rPr>
          <w:rFonts w:ascii="Courier New" w:hAnsi="Courier New" w:cs="Courier New"/>
          <w:sz w:val="20"/>
          <w:szCs w:val="20"/>
        </w:rPr>
        <w:t xml:space="preserve">    12. Необходимость  наличия  технологической и (или) аварийной брони </w:t>
      </w:r>
      <w:hyperlink w:anchor="Par2300" w:tooltip="&lt;8&gt; Для энергопринимающих устройств потребителей электрической энергии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&lt;8&gt;</w:t>
        </w:r>
      </w:hyperlink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Величина и обоснование технологической и аварийной брони 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13.  Сроки  проектирования и поэтапного введения в эксплуатацию объекта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(в  том  числе  по  этапам и очередям), планируемое поэтапное распределение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максимальной мощности: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F6667A" w:rsidRPr="00F6667A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75"/>
        <w:gridCol w:w="1726"/>
        <w:gridCol w:w="1726"/>
        <w:gridCol w:w="1726"/>
        <w:gridCol w:w="1726"/>
      </w:tblGrid>
      <w:tr w:rsidR="00F6667A" w:rsidRPr="00F6667A" w:rsidTr="00605A49">
        <w:trPr>
          <w:trHeight w:val="1401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67A">
              <w:rPr>
                <w:rFonts w:ascii="Arial" w:hAnsi="Arial" w:cs="Arial"/>
                <w:sz w:val="20"/>
                <w:szCs w:val="20"/>
              </w:rPr>
              <w:lastRenderedPageBreak/>
              <w:t>Этап (очередь) строительства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67A">
              <w:rPr>
                <w:rFonts w:ascii="Arial" w:hAnsi="Arial" w:cs="Arial"/>
                <w:sz w:val="20"/>
                <w:szCs w:val="20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67A">
              <w:rPr>
                <w:rFonts w:ascii="Arial" w:hAnsi="Arial" w:cs="Arial"/>
                <w:sz w:val="20"/>
                <w:szCs w:val="20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67A">
              <w:rPr>
                <w:rFonts w:ascii="Arial" w:hAnsi="Arial" w:cs="Arial"/>
                <w:sz w:val="20"/>
                <w:szCs w:val="20"/>
              </w:rPr>
              <w:t>Максимальная мощность энергопринимающих устройств (кВт)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667A">
              <w:rPr>
                <w:rFonts w:ascii="Arial" w:hAnsi="Arial" w:cs="Arial"/>
                <w:sz w:val="20"/>
                <w:szCs w:val="20"/>
              </w:rPr>
              <w:t>Категория надежности энергопринимающих устройств</w:t>
            </w:r>
          </w:p>
        </w:tc>
      </w:tr>
      <w:tr w:rsidR="00F6667A" w:rsidRPr="00F6667A" w:rsidTr="00605A49">
        <w:trPr>
          <w:trHeight w:val="24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67A" w:rsidRPr="00F6667A" w:rsidTr="00605A49">
        <w:trPr>
          <w:trHeight w:val="244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67A" w:rsidRPr="00F6667A" w:rsidTr="00605A49">
        <w:trPr>
          <w:trHeight w:val="228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7A" w:rsidRPr="00F6667A" w:rsidRDefault="00F6667A" w:rsidP="00F66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F6667A" w:rsidRPr="00F6667A" w:rsidSect="00733455">
          <w:headerReference w:type="default" r:id="rId11"/>
          <w:footerReference w:type="default" r:id="rId12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14.  Гарантирующий  поставщик  (энергосбытовая  организация), с которым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планируется     заключение     договора    энергоснабжения   (купли-продажи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электрической энергии (мощности) ___________________.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Заявители,  максимальная  мощность  энергопринимающих устройств которых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составляет  свыше  150  кВт и менее 670 кВт, </w:t>
      </w:r>
      <w:hyperlink w:anchor="Par2220" w:tooltip="    7. Количество и мощность присоединяемых к сети трансформаторов ________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пункты 7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, </w:t>
      </w:r>
      <w:hyperlink w:anchor="Par2222" w:tooltip="    8. Количество и мощность генераторов _____________________________.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8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, </w:t>
      </w:r>
      <w:hyperlink w:anchor="Par2232" w:tooltip="    11.  Величина  и  обоснование  величины  технологического минимума (для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и </w:t>
      </w:r>
      <w:hyperlink w:anchor="Par2235" w:tooltip="    12. Необходимость  наличия  технологической и (или) аварийной брони &lt;8&gt;" w:history="1">
        <w:r w:rsidRPr="00F6667A">
          <w:rPr>
            <w:rFonts w:ascii="Courier New" w:hAnsi="Courier New" w:cs="Courier New"/>
            <w:color w:val="0000FF"/>
            <w:sz w:val="20"/>
            <w:szCs w:val="20"/>
          </w:rPr>
          <w:t>12</w:t>
        </w:r>
      </w:hyperlink>
      <w:r w:rsidRPr="00F6667A">
        <w:rPr>
          <w:rFonts w:ascii="Courier New" w:hAnsi="Courier New" w:cs="Courier New"/>
          <w:sz w:val="20"/>
          <w:szCs w:val="20"/>
        </w:rPr>
        <w:t xml:space="preserve"> настоящей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заявки не заполняют.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Приложения: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(указать перечень прилагаемых документов)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Руководитель организации (заявитель)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(фамилия, имя, отчество)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   (контактный телефон)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_____________________ ______________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 xml:space="preserve">     (должность)        (подпись)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"__" ____________ 20__ г.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6667A">
        <w:rPr>
          <w:rFonts w:ascii="Courier New" w:hAnsi="Courier New" w:cs="Courier New"/>
          <w:sz w:val="20"/>
          <w:szCs w:val="20"/>
        </w:rPr>
        <w:t>М.П.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6667A" w:rsidRPr="00F6667A" w:rsidRDefault="00F6667A" w:rsidP="00F6667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F6667A">
        <w:rPr>
          <w:rFonts w:ascii="Arial" w:hAnsi="Arial" w:cs="Arial"/>
          <w:sz w:val="20"/>
          <w:szCs w:val="20"/>
        </w:rPr>
        <w:t>--------------------------------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2293"/>
      <w:bookmarkEnd w:id="7"/>
      <w:r w:rsidRPr="00F6667A">
        <w:rPr>
          <w:rFonts w:ascii="Arial" w:hAnsi="Arial" w:cs="Arial"/>
          <w:sz w:val="20"/>
          <w:szCs w:val="20"/>
        </w:rPr>
        <w:t xml:space="preserve">&lt;1&gt; За исключением лиц, указанных в </w:t>
      </w:r>
      <w:hyperlink w:anchor="Par880" w:tooltip="12(1). В заявке, направляемой заявителем -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должны быть указаны:" w:history="1">
        <w:r w:rsidRPr="00F6667A">
          <w:rPr>
            <w:rFonts w:ascii="Arial" w:hAnsi="Arial" w:cs="Arial"/>
            <w:color w:val="0000FF"/>
            <w:sz w:val="20"/>
            <w:szCs w:val="20"/>
          </w:rPr>
          <w:t>пунктах 12(1)</w:t>
        </w:r>
      </w:hyperlink>
      <w:r w:rsidRPr="00F6667A">
        <w:rPr>
          <w:rFonts w:ascii="Arial" w:hAnsi="Arial" w:cs="Arial"/>
          <w:sz w:val="20"/>
          <w:szCs w:val="20"/>
        </w:rPr>
        <w:t xml:space="preserve"> - </w:t>
      </w:r>
      <w:hyperlink w:anchor="Par902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должны быть указаны:" w:history="1">
        <w:r w:rsidRPr="00F6667A"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 w:rsidRPr="00F6667A">
        <w:rPr>
          <w:rFonts w:ascii="Arial" w:hAnsi="Arial" w:cs="Arial"/>
          <w:sz w:val="20"/>
          <w:szCs w:val="20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294"/>
      <w:bookmarkEnd w:id="8"/>
      <w:r w:rsidRPr="00F6667A">
        <w:rPr>
          <w:rFonts w:ascii="Arial" w:hAnsi="Arial" w:cs="Arial"/>
          <w:sz w:val="20"/>
          <w:szCs w:val="20"/>
        </w:rPr>
        <w:t>&lt;2&gt; Для юридических лиц и индивидуальных предпринимателей.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2295"/>
      <w:bookmarkEnd w:id="9"/>
      <w:r w:rsidRPr="00F6667A">
        <w:rPr>
          <w:rFonts w:ascii="Arial" w:hAnsi="Arial" w:cs="Arial"/>
          <w:sz w:val="20"/>
          <w:szCs w:val="20"/>
        </w:rPr>
        <w:t>&lt;3&gt; Для физических лиц.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296"/>
      <w:bookmarkEnd w:id="10"/>
      <w:r w:rsidRPr="00F6667A">
        <w:rPr>
          <w:rFonts w:ascii="Arial" w:hAnsi="Arial" w:cs="Arial"/>
          <w:sz w:val="20"/>
          <w:szCs w:val="20"/>
        </w:rP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2205" w:tooltip="    6.    Максимальная    мощность    &lt;4&gt;    энергопринимающих    устройств" w:history="1">
        <w:r w:rsidRPr="00F6667A"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 w:rsidRPr="00F6667A">
        <w:rPr>
          <w:rFonts w:ascii="Arial" w:hAnsi="Arial" w:cs="Arial"/>
          <w:sz w:val="20"/>
          <w:szCs w:val="20"/>
        </w:rPr>
        <w:t xml:space="preserve"> и </w:t>
      </w:r>
      <w:hyperlink w:anchor="Par2210" w:tooltip="    а)  максимальная  мощность  присоединяемых  энергопринимающих устройств" w:history="1">
        <w:r w:rsidRPr="00F6667A">
          <w:rPr>
            <w:rFonts w:ascii="Arial" w:hAnsi="Arial" w:cs="Arial"/>
            <w:color w:val="0000FF"/>
            <w:sz w:val="20"/>
            <w:szCs w:val="20"/>
          </w:rPr>
          <w:t>подпункте "а" пункта 6</w:t>
        </w:r>
      </w:hyperlink>
      <w:r w:rsidRPr="00F6667A">
        <w:rPr>
          <w:rFonts w:ascii="Arial" w:hAnsi="Arial" w:cs="Arial"/>
          <w:sz w:val="20"/>
          <w:szCs w:val="20"/>
        </w:rPr>
        <w:t xml:space="preserve"> настоящего приложения величина мощности указывается одинаковая).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297"/>
      <w:bookmarkEnd w:id="11"/>
      <w:r w:rsidRPr="00F6667A">
        <w:rPr>
          <w:rFonts w:ascii="Arial" w:hAnsi="Arial" w:cs="Arial"/>
          <w:sz w:val="20"/>
          <w:szCs w:val="20"/>
        </w:rPr>
        <w:t>&lt;5&gt; Классы напряжения (0,4; 6; 10) кВ.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298"/>
      <w:bookmarkEnd w:id="12"/>
      <w:r w:rsidRPr="00F6667A">
        <w:rPr>
          <w:rFonts w:ascii="Arial" w:hAnsi="Arial" w:cs="Arial"/>
          <w:sz w:val="20"/>
          <w:szCs w:val="20"/>
        </w:rPr>
        <w:t>&lt;6&gt; Не указывается при присоединении генерирующих объектов.</w:t>
      </w:r>
    </w:p>
    <w:p w:rsidR="00F6667A" w:rsidRPr="00F6667A" w:rsidRDefault="00F6667A" w:rsidP="00F6667A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299"/>
      <w:bookmarkEnd w:id="13"/>
      <w:r w:rsidRPr="00F6667A">
        <w:rPr>
          <w:rFonts w:ascii="Arial" w:hAnsi="Arial" w:cs="Arial"/>
          <w:sz w:val="20"/>
          <w:szCs w:val="20"/>
        </w:rP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0A087F" w:rsidRPr="000A087F" w:rsidRDefault="000A087F" w:rsidP="000A087F">
      <w:pPr>
        <w:widowControl w:val="0"/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 w:rsidRPr="000A087F">
        <w:rPr>
          <w:rFonts w:ascii="Arial" w:hAnsi="Arial" w:cs="Arial"/>
          <w:sz w:val="20"/>
          <w:szCs w:val="20"/>
        </w:rPr>
        <w:t>&lt;8&gt; Для энергопринимающих устройств потребителей электрической энергии.</w:t>
      </w:r>
    </w:p>
    <w:p w:rsidR="00884600" w:rsidRPr="00F6667A" w:rsidRDefault="00884600" w:rsidP="00F6667A">
      <w:bookmarkStart w:id="14" w:name="_GoBack"/>
      <w:bookmarkEnd w:id="14"/>
    </w:p>
    <w:sectPr w:rsidR="00884600" w:rsidRPr="00F6667A" w:rsidSect="00710E69">
      <w:headerReference w:type="default" r:id="rId13"/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50" w:rsidRDefault="00C16D50" w:rsidP="00C14E84">
      <w:r>
        <w:separator/>
      </w:r>
    </w:p>
  </w:endnote>
  <w:endnote w:type="continuationSeparator" w:id="0">
    <w:p w:rsidR="00C16D50" w:rsidRDefault="00C16D50" w:rsidP="00C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7A" w:rsidRDefault="00F666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6667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0A087F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0A087F">
            <w:rPr>
              <w:noProof/>
            </w:rPr>
            <w:t>2</w:t>
          </w:r>
          <w:r>
            <w:fldChar w:fldCharType="end"/>
          </w:r>
        </w:p>
      </w:tc>
    </w:tr>
  </w:tbl>
  <w:p w:rsidR="00F6667A" w:rsidRDefault="00F6667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7A" w:rsidRDefault="00F666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F6667A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0A087F">
            <w:rPr>
              <w:noProof/>
            </w:rPr>
            <w:t>4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0A087F">
            <w:rPr>
              <w:noProof/>
            </w:rPr>
            <w:t>4</w:t>
          </w:r>
          <w:r>
            <w:fldChar w:fldCharType="end"/>
          </w:r>
        </w:p>
      </w:tc>
    </w:tr>
  </w:tbl>
  <w:p w:rsidR="00F6667A" w:rsidRDefault="00F6667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50" w:rsidRDefault="00C16D50" w:rsidP="00C14E84">
      <w:r>
        <w:separator/>
      </w:r>
    </w:p>
  </w:footnote>
  <w:footnote w:type="continuationSeparator" w:id="0">
    <w:p w:rsidR="00C16D50" w:rsidRDefault="00C16D50" w:rsidP="00C14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6667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27.12.2004 N 861</w:t>
          </w:r>
          <w:r>
            <w:rPr>
              <w:sz w:val="16"/>
              <w:szCs w:val="16"/>
            </w:rPr>
            <w:br/>
            <w:t>(ред. от 28.07.2017)</w:t>
          </w:r>
          <w:r>
            <w:rPr>
              <w:sz w:val="16"/>
              <w:szCs w:val="16"/>
            </w:rPr>
            <w:br/>
            <w:t>"Об утверждении Правил недискриминационного дост...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center"/>
            <w:rPr>
              <w:sz w:val="24"/>
              <w:szCs w:val="24"/>
            </w:rPr>
          </w:pPr>
        </w:p>
        <w:p w:rsidR="00F6667A" w:rsidRDefault="00F6667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02.11.2017</w:t>
          </w:r>
        </w:p>
      </w:tc>
    </w:tr>
  </w:tbl>
  <w:p w:rsidR="00F6667A" w:rsidRDefault="00F666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667A" w:rsidRDefault="00F6667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F6667A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27.12.2004 N 861</w:t>
          </w:r>
          <w:r>
            <w:rPr>
              <w:sz w:val="16"/>
              <w:szCs w:val="16"/>
            </w:rPr>
            <w:br/>
            <w:t>(ред. от 28.07.2017)</w:t>
          </w:r>
          <w:r>
            <w:rPr>
              <w:sz w:val="16"/>
              <w:szCs w:val="16"/>
            </w:rPr>
            <w:br/>
            <w:t>"Об утверждении Правил недискриминационного дост...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center"/>
            <w:rPr>
              <w:sz w:val="24"/>
              <w:szCs w:val="24"/>
            </w:rPr>
          </w:pPr>
        </w:p>
        <w:p w:rsidR="00F6667A" w:rsidRDefault="00F6667A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6667A" w:rsidRDefault="00F6667A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02.11.2017</w:t>
          </w:r>
        </w:p>
      </w:tc>
    </w:tr>
  </w:tbl>
  <w:p w:rsidR="00F6667A" w:rsidRDefault="00F6667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6667A" w:rsidRDefault="00F6667A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84" w:rsidRPr="00C14E84" w:rsidRDefault="00C14E84" w:rsidP="00C14E84">
    <w:pPr>
      <w:pStyle w:val="a6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F9A"/>
    <w:multiLevelType w:val="hybridMultilevel"/>
    <w:tmpl w:val="31F01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5E20"/>
    <w:multiLevelType w:val="hybridMultilevel"/>
    <w:tmpl w:val="6D12D794"/>
    <w:lvl w:ilvl="0" w:tplc="B204C9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34E22"/>
    <w:multiLevelType w:val="hybridMultilevel"/>
    <w:tmpl w:val="798EA412"/>
    <w:lvl w:ilvl="0" w:tplc="362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782524"/>
    <w:multiLevelType w:val="hybridMultilevel"/>
    <w:tmpl w:val="208E29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CCF7FF4"/>
    <w:multiLevelType w:val="hybridMultilevel"/>
    <w:tmpl w:val="8B3633AE"/>
    <w:lvl w:ilvl="0" w:tplc="FAE84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B50BEF"/>
    <w:multiLevelType w:val="hybridMultilevel"/>
    <w:tmpl w:val="2872F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24E"/>
    <w:rsid w:val="00001BC0"/>
    <w:rsid w:val="00002889"/>
    <w:rsid w:val="00006E39"/>
    <w:rsid w:val="000168E4"/>
    <w:rsid w:val="00017E3B"/>
    <w:rsid w:val="0003432A"/>
    <w:rsid w:val="0006295D"/>
    <w:rsid w:val="00062E82"/>
    <w:rsid w:val="00064DBE"/>
    <w:rsid w:val="0008637D"/>
    <w:rsid w:val="00093974"/>
    <w:rsid w:val="00097F5E"/>
    <w:rsid w:val="000A038F"/>
    <w:rsid w:val="000A087F"/>
    <w:rsid w:val="000A192F"/>
    <w:rsid w:val="000A193F"/>
    <w:rsid w:val="000B2181"/>
    <w:rsid w:val="000C5011"/>
    <w:rsid w:val="000D480C"/>
    <w:rsid w:val="000D63E5"/>
    <w:rsid w:val="000E1D67"/>
    <w:rsid w:val="000E4CEC"/>
    <w:rsid w:val="000F5011"/>
    <w:rsid w:val="00104766"/>
    <w:rsid w:val="00113534"/>
    <w:rsid w:val="00120FE5"/>
    <w:rsid w:val="00122DE5"/>
    <w:rsid w:val="00123FD8"/>
    <w:rsid w:val="00131790"/>
    <w:rsid w:val="00131A78"/>
    <w:rsid w:val="00137970"/>
    <w:rsid w:val="00140506"/>
    <w:rsid w:val="00142EC1"/>
    <w:rsid w:val="0014372B"/>
    <w:rsid w:val="001500E7"/>
    <w:rsid w:val="00164F11"/>
    <w:rsid w:val="00171065"/>
    <w:rsid w:val="001803A5"/>
    <w:rsid w:val="00193843"/>
    <w:rsid w:val="001938C6"/>
    <w:rsid w:val="001B00C1"/>
    <w:rsid w:val="001C3B0A"/>
    <w:rsid w:val="001C7E97"/>
    <w:rsid w:val="001D06DE"/>
    <w:rsid w:val="001D14BB"/>
    <w:rsid w:val="001E186A"/>
    <w:rsid w:val="001E6056"/>
    <w:rsid w:val="001F00D2"/>
    <w:rsid w:val="001F4A02"/>
    <w:rsid w:val="00206C2A"/>
    <w:rsid w:val="002118F7"/>
    <w:rsid w:val="0023092A"/>
    <w:rsid w:val="00231A16"/>
    <w:rsid w:val="00242FEF"/>
    <w:rsid w:val="00253E26"/>
    <w:rsid w:val="00267004"/>
    <w:rsid w:val="00272861"/>
    <w:rsid w:val="002743DB"/>
    <w:rsid w:val="00276E8E"/>
    <w:rsid w:val="00285F4E"/>
    <w:rsid w:val="002A7FB1"/>
    <w:rsid w:val="002B0F96"/>
    <w:rsid w:val="002D2C1D"/>
    <w:rsid w:val="002E3D0D"/>
    <w:rsid w:val="002F3E3F"/>
    <w:rsid w:val="002F7E60"/>
    <w:rsid w:val="00300364"/>
    <w:rsid w:val="00305943"/>
    <w:rsid w:val="00315F33"/>
    <w:rsid w:val="0031702B"/>
    <w:rsid w:val="003210DC"/>
    <w:rsid w:val="003445B6"/>
    <w:rsid w:val="00370A8C"/>
    <w:rsid w:val="00376138"/>
    <w:rsid w:val="003830C7"/>
    <w:rsid w:val="00385679"/>
    <w:rsid w:val="003A4F74"/>
    <w:rsid w:val="003A7B0B"/>
    <w:rsid w:val="003B728B"/>
    <w:rsid w:val="003D230E"/>
    <w:rsid w:val="003D3CCE"/>
    <w:rsid w:val="003E55EC"/>
    <w:rsid w:val="003F542E"/>
    <w:rsid w:val="003F630D"/>
    <w:rsid w:val="00412905"/>
    <w:rsid w:val="00434B2E"/>
    <w:rsid w:val="00440467"/>
    <w:rsid w:val="0044697F"/>
    <w:rsid w:val="00452642"/>
    <w:rsid w:val="004539CA"/>
    <w:rsid w:val="004827EA"/>
    <w:rsid w:val="00486790"/>
    <w:rsid w:val="004A55A5"/>
    <w:rsid w:val="004B30D2"/>
    <w:rsid w:val="004D7F87"/>
    <w:rsid w:val="004E65E7"/>
    <w:rsid w:val="005026A1"/>
    <w:rsid w:val="00512270"/>
    <w:rsid w:val="00513E0B"/>
    <w:rsid w:val="00527160"/>
    <w:rsid w:val="00540278"/>
    <w:rsid w:val="00563F09"/>
    <w:rsid w:val="00565DAD"/>
    <w:rsid w:val="00567EC7"/>
    <w:rsid w:val="0057363D"/>
    <w:rsid w:val="00583018"/>
    <w:rsid w:val="00597FD9"/>
    <w:rsid w:val="005A1B6D"/>
    <w:rsid w:val="006023A8"/>
    <w:rsid w:val="00602FD8"/>
    <w:rsid w:val="00613D80"/>
    <w:rsid w:val="006149C2"/>
    <w:rsid w:val="00615563"/>
    <w:rsid w:val="0061630D"/>
    <w:rsid w:val="00620585"/>
    <w:rsid w:val="0062219C"/>
    <w:rsid w:val="006533B9"/>
    <w:rsid w:val="006553C1"/>
    <w:rsid w:val="006671A9"/>
    <w:rsid w:val="00672B77"/>
    <w:rsid w:val="00680E84"/>
    <w:rsid w:val="0068511F"/>
    <w:rsid w:val="006B049B"/>
    <w:rsid w:val="006B4E33"/>
    <w:rsid w:val="006C0D57"/>
    <w:rsid w:val="006C0E98"/>
    <w:rsid w:val="006C6B5E"/>
    <w:rsid w:val="006D6242"/>
    <w:rsid w:val="006D6B4D"/>
    <w:rsid w:val="00710E69"/>
    <w:rsid w:val="0071542B"/>
    <w:rsid w:val="007156B6"/>
    <w:rsid w:val="007210A2"/>
    <w:rsid w:val="00731D7A"/>
    <w:rsid w:val="00752AAE"/>
    <w:rsid w:val="007756B1"/>
    <w:rsid w:val="007833C4"/>
    <w:rsid w:val="00786DB1"/>
    <w:rsid w:val="00790CE4"/>
    <w:rsid w:val="007B3C47"/>
    <w:rsid w:val="007C0223"/>
    <w:rsid w:val="007D1C2C"/>
    <w:rsid w:val="007E2B84"/>
    <w:rsid w:val="007E6622"/>
    <w:rsid w:val="007F342B"/>
    <w:rsid w:val="007F4CB1"/>
    <w:rsid w:val="007F777E"/>
    <w:rsid w:val="00801CE2"/>
    <w:rsid w:val="00817F50"/>
    <w:rsid w:val="00823F41"/>
    <w:rsid w:val="0082624E"/>
    <w:rsid w:val="008435E3"/>
    <w:rsid w:val="00847245"/>
    <w:rsid w:val="008527E1"/>
    <w:rsid w:val="00853AFD"/>
    <w:rsid w:val="0086419B"/>
    <w:rsid w:val="00876CB6"/>
    <w:rsid w:val="00881403"/>
    <w:rsid w:val="008821DB"/>
    <w:rsid w:val="00882245"/>
    <w:rsid w:val="00884600"/>
    <w:rsid w:val="008A0793"/>
    <w:rsid w:val="008A3CCA"/>
    <w:rsid w:val="008A574E"/>
    <w:rsid w:val="008B6C0E"/>
    <w:rsid w:val="008C0966"/>
    <w:rsid w:val="008D387D"/>
    <w:rsid w:val="008D51A5"/>
    <w:rsid w:val="008E3340"/>
    <w:rsid w:val="008E7FA2"/>
    <w:rsid w:val="008F11CE"/>
    <w:rsid w:val="008F509D"/>
    <w:rsid w:val="008F59FF"/>
    <w:rsid w:val="00903681"/>
    <w:rsid w:val="00904E4D"/>
    <w:rsid w:val="00907D5E"/>
    <w:rsid w:val="00916D1F"/>
    <w:rsid w:val="009201F2"/>
    <w:rsid w:val="00921DAF"/>
    <w:rsid w:val="009223BC"/>
    <w:rsid w:val="0093718E"/>
    <w:rsid w:val="00944C9D"/>
    <w:rsid w:val="00947F7D"/>
    <w:rsid w:val="009519CE"/>
    <w:rsid w:val="00957C3A"/>
    <w:rsid w:val="009B25ED"/>
    <w:rsid w:val="009B5699"/>
    <w:rsid w:val="009C5F6D"/>
    <w:rsid w:val="009E0AA1"/>
    <w:rsid w:val="009E3823"/>
    <w:rsid w:val="00A05DCC"/>
    <w:rsid w:val="00A252E0"/>
    <w:rsid w:val="00A77B38"/>
    <w:rsid w:val="00A86077"/>
    <w:rsid w:val="00A87ED8"/>
    <w:rsid w:val="00AB40EB"/>
    <w:rsid w:val="00AE7067"/>
    <w:rsid w:val="00AE71ED"/>
    <w:rsid w:val="00AF0DA4"/>
    <w:rsid w:val="00AF2FE6"/>
    <w:rsid w:val="00B07DDC"/>
    <w:rsid w:val="00B21825"/>
    <w:rsid w:val="00B249F0"/>
    <w:rsid w:val="00B479B3"/>
    <w:rsid w:val="00B5641F"/>
    <w:rsid w:val="00B6170C"/>
    <w:rsid w:val="00B66662"/>
    <w:rsid w:val="00B7671D"/>
    <w:rsid w:val="00B839E6"/>
    <w:rsid w:val="00B85992"/>
    <w:rsid w:val="00B926C2"/>
    <w:rsid w:val="00BA2B4C"/>
    <w:rsid w:val="00BA7BA8"/>
    <w:rsid w:val="00BD625F"/>
    <w:rsid w:val="00BD6EE6"/>
    <w:rsid w:val="00BE2A44"/>
    <w:rsid w:val="00BE5A7C"/>
    <w:rsid w:val="00BF2492"/>
    <w:rsid w:val="00BF4567"/>
    <w:rsid w:val="00BF704E"/>
    <w:rsid w:val="00C14E84"/>
    <w:rsid w:val="00C16D50"/>
    <w:rsid w:val="00C17413"/>
    <w:rsid w:val="00C2440C"/>
    <w:rsid w:val="00C3422B"/>
    <w:rsid w:val="00C3504E"/>
    <w:rsid w:val="00C54A4F"/>
    <w:rsid w:val="00C57740"/>
    <w:rsid w:val="00C6217D"/>
    <w:rsid w:val="00C6328E"/>
    <w:rsid w:val="00C808A2"/>
    <w:rsid w:val="00C828F5"/>
    <w:rsid w:val="00CA2428"/>
    <w:rsid w:val="00CA3E2A"/>
    <w:rsid w:val="00CB4003"/>
    <w:rsid w:val="00CB55DC"/>
    <w:rsid w:val="00CE5E22"/>
    <w:rsid w:val="00CF0080"/>
    <w:rsid w:val="00CF42CB"/>
    <w:rsid w:val="00CF6C6B"/>
    <w:rsid w:val="00D02489"/>
    <w:rsid w:val="00D07016"/>
    <w:rsid w:val="00D155AC"/>
    <w:rsid w:val="00D335CA"/>
    <w:rsid w:val="00D35867"/>
    <w:rsid w:val="00D56A90"/>
    <w:rsid w:val="00D60AE1"/>
    <w:rsid w:val="00D9665E"/>
    <w:rsid w:val="00DA3917"/>
    <w:rsid w:val="00DA5404"/>
    <w:rsid w:val="00DB1F46"/>
    <w:rsid w:val="00DB3272"/>
    <w:rsid w:val="00DB48A4"/>
    <w:rsid w:val="00E24B60"/>
    <w:rsid w:val="00E27A0D"/>
    <w:rsid w:val="00E30426"/>
    <w:rsid w:val="00E42AAE"/>
    <w:rsid w:val="00E52365"/>
    <w:rsid w:val="00E772BD"/>
    <w:rsid w:val="00E84540"/>
    <w:rsid w:val="00E87534"/>
    <w:rsid w:val="00E929FC"/>
    <w:rsid w:val="00E94DF9"/>
    <w:rsid w:val="00EC5FF6"/>
    <w:rsid w:val="00ED31C6"/>
    <w:rsid w:val="00EE1A45"/>
    <w:rsid w:val="00EE2FDF"/>
    <w:rsid w:val="00EF2B5F"/>
    <w:rsid w:val="00F05F1B"/>
    <w:rsid w:val="00F12741"/>
    <w:rsid w:val="00F263E3"/>
    <w:rsid w:val="00F27DEC"/>
    <w:rsid w:val="00F3588C"/>
    <w:rsid w:val="00F44755"/>
    <w:rsid w:val="00F52535"/>
    <w:rsid w:val="00F65B19"/>
    <w:rsid w:val="00F6667A"/>
    <w:rsid w:val="00FA34FF"/>
    <w:rsid w:val="00FE0596"/>
    <w:rsid w:val="00FE0FF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9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3D0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7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84600"/>
    <w:rPr>
      <w:strike w:val="0"/>
      <w:dstrike w:val="0"/>
      <w:color w:val="666699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8846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88460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846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884600"/>
    <w:rPr>
      <w:rFonts w:ascii="Arial" w:hAnsi="Arial" w:cs="Arial"/>
      <w:vanish/>
      <w:sz w:val="16"/>
      <w:szCs w:val="16"/>
    </w:rPr>
  </w:style>
  <w:style w:type="paragraph" w:customStyle="1" w:styleId="ConsPlusNormal">
    <w:name w:val="ConsPlusNormal"/>
    <w:rsid w:val="00B859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rsid w:val="00C14E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14E84"/>
    <w:rPr>
      <w:sz w:val="24"/>
      <w:szCs w:val="24"/>
    </w:rPr>
  </w:style>
  <w:style w:type="paragraph" w:styleId="a8">
    <w:name w:val="footer"/>
    <w:basedOn w:val="a"/>
    <w:link w:val="a9"/>
    <w:rsid w:val="00C14E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14E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5676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20415897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5254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5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5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50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0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20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4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69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3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396">
          <w:marLeft w:val="0"/>
          <w:marRight w:val="0"/>
          <w:marTop w:val="0"/>
          <w:marBottom w:val="0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2038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910842835">
              <w:marLeft w:val="-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013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6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71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9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7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4081">
                  <w:marLeft w:val="-135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035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1557995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60846795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6555-57FC-4B95-9126-7D9C0F6D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*</Company>
  <LinksUpToDate>false</LinksUpToDate>
  <CharactersWithSpaces>10570</CharactersWithSpaces>
  <SharedDoc>false</SharedDoc>
  <HLinks>
    <vt:vector size="24" baseType="variant">
      <vt:variant>
        <vt:i4>6226017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dst1443</vt:lpwstr>
      </vt:variant>
      <vt:variant>
        <vt:i4>6226017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dst1442</vt:lpwstr>
      </vt:variant>
      <vt:variant>
        <vt:i4>3276881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http://www.consultant.ru/document/cons_doc_LAW_51030/d1d8c116aca26ceb064e5a355c57b54ef2c3cffa/</vt:lpwstr>
      </vt:variant>
      <vt:variant>
        <vt:lpwstr>dst100860</vt:lpwstr>
      </vt:variant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http://www.consultant.ru/document/cons_doc_LAW_51030/2fa228600b89a7c85cf8feae8134e283bc7ff4f1/</vt:lpwstr>
      </vt:variant>
      <vt:variant>
        <vt:lpwstr>dst1441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Systema</dc:creator>
  <cp:keywords/>
  <cp:lastModifiedBy>Людмила Стукань</cp:lastModifiedBy>
  <cp:revision>3</cp:revision>
  <cp:lastPrinted>2017-07-24T08:47:00Z</cp:lastPrinted>
  <dcterms:created xsi:type="dcterms:W3CDTF">2017-11-03T08:08:00Z</dcterms:created>
  <dcterms:modified xsi:type="dcterms:W3CDTF">2017-11-03T08:09:00Z</dcterms:modified>
</cp:coreProperties>
</file>