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439" w:rsidRDefault="00A43993" w:rsidP="00650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50AC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ПОЯСНИТЕЛЬНАЯ ЗАПИСКА </w:t>
      </w:r>
    </w:p>
    <w:p w:rsidR="00AD2439" w:rsidRDefault="00AD2439" w:rsidP="00AD24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650AC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к программе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</w:t>
      </w:r>
      <w:r w:rsidRPr="00650AC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энергосбережения и повышения </w:t>
      </w:r>
    </w:p>
    <w:p w:rsidR="00A43993" w:rsidRPr="00650ACA" w:rsidRDefault="00AD2439" w:rsidP="00AD24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650AC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энергетической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 </w:t>
      </w:r>
      <w:r w:rsidRPr="00650AC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эффективност</w:t>
      </w:r>
      <w:proofErr w:type="gramStart"/>
      <w:r w:rsidRPr="00650AC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и </w:t>
      </w: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ООО</w:t>
      </w:r>
      <w:proofErr w:type="gram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«Примэнерго»</w:t>
      </w:r>
    </w:p>
    <w:p w:rsidR="00A43993" w:rsidRPr="00650ACA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650AC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Полное наименование программы</w:t>
      </w:r>
    </w:p>
    <w:p w:rsidR="00364AE3" w:rsidRPr="00650ACA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color w:val="000000"/>
          <w:sz w:val="24"/>
          <w:szCs w:val="24"/>
        </w:rPr>
        <w:t>Программа энергосбережения и повышения энергоэффективности</w:t>
      </w:r>
      <w:r w:rsidR="00364AE3" w:rsidRPr="00650ACA">
        <w:rPr>
          <w:rFonts w:ascii="Times New Roman" w:hAnsi="Times New Roman" w:cs="Times New Roman"/>
          <w:color w:val="000000"/>
          <w:sz w:val="24"/>
          <w:szCs w:val="24"/>
        </w:rPr>
        <w:t xml:space="preserve"> Общества с ограниченной ответственностью "ПРИМЭНЕРГО".</w:t>
      </w:r>
    </w:p>
    <w:p w:rsidR="00A43993" w:rsidRPr="00650ACA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proofErr w:type="gramStart"/>
      <w:r w:rsidRPr="00650AC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Должность, фамилия, имя, отчество (при наличии), подпись</w:t>
      </w:r>
      <w:r w:rsidR="00364AE3" w:rsidRPr="00650AC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 </w:t>
      </w:r>
      <w:r w:rsidRPr="00650AC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должностного лица, утвердившего программу</w:t>
      </w:r>
      <w:proofErr w:type="gramEnd"/>
    </w:p>
    <w:p w:rsidR="00A43993" w:rsidRPr="00650ACA" w:rsidRDefault="00364AE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Hlk957762"/>
      <w:r w:rsidRPr="00650ACA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A43993" w:rsidRPr="00650ACA">
        <w:rPr>
          <w:rFonts w:ascii="Times New Roman" w:hAnsi="Times New Roman" w:cs="Times New Roman"/>
          <w:color w:val="000000"/>
          <w:sz w:val="24"/>
          <w:szCs w:val="24"/>
        </w:rPr>
        <w:t xml:space="preserve">иректор </w:t>
      </w:r>
      <w:r w:rsidRPr="00650ACA">
        <w:rPr>
          <w:rFonts w:ascii="Times New Roman" w:hAnsi="Times New Roman" w:cs="Times New Roman"/>
          <w:color w:val="000000"/>
          <w:sz w:val="24"/>
          <w:szCs w:val="24"/>
        </w:rPr>
        <w:t xml:space="preserve">ООО  "Примэнерго" </w:t>
      </w:r>
      <w:r w:rsidR="00A43993" w:rsidRPr="00650ACA">
        <w:rPr>
          <w:rFonts w:ascii="Times New Roman" w:hAnsi="Times New Roman" w:cs="Times New Roman"/>
          <w:color w:val="000000"/>
          <w:sz w:val="24"/>
          <w:szCs w:val="24"/>
        </w:rPr>
        <w:t xml:space="preserve">____________ </w:t>
      </w:r>
      <w:r w:rsidRPr="00650ACA">
        <w:rPr>
          <w:rFonts w:ascii="Times New Roman" w:hAnsi="Times New Roman" w:cs="Times New Roman"/>
          <w:color w:val="000000"/>
          <w:sz w:val="24"/>
          <w:szCs w:val="24"/>
        </w:rPr>
        <w:t>Тихомиров Н.П.</w:t>
      </w:r>
    </w:p>
    <w:bookmarkEnd w:id="0"/>
    <w:p w:rsidR="00A43993" w:rsidRPr="00650ACA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proofErr w:type="gramStart"/>
      <w:r w:rsidRPr="00650AC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Должность, подпись, фамилия, имя, отчество (при наличии) по</w:t>
      </w:r>
      <w:r w:rsidR="00364AE3" w:rsidRPr="00650AC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 </w:t>
      </w:r>
      <w:r w:rsidRPr="00650AC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каждому должностному лицу, с которым согласована программа</w:t>
      </w:r>
      <w:proofErr w:type="gramEnd"/>
    </w:p>
    <w:p w:rsidR="00364AE3" w:rsidRPr="00650ACA" w:rsidRDefault="00364AE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color w:val="000000"/>
          <w:sz w:val="24"/>
          <w:szCs w:val="24"/>
        </w:rPr>
        <w:t xml:space="preserve">Директор </w:t>
      </w:r>
      <w:bookmarkStart w:id="1" w:name="_Hlk958633"/>
      <w:r w:rsidRPr="00650ACA">
        <w:rPr>
          <w:rFonts w:ascii="Times New Roman" w:hAnsi="Times New Roman" w:cs="Times New Roman"/>
          <w:color w:val="000000"/>
          <w:sz w:val="24"/>
          <w:szCs w:val="24"/>
        </w:rPr>
        <w:t xml:space="preserve">ООО  "Примэнерго" </w:t>
      </w:r>
      <w:bookmarkEnd w:id="1"/>
      <w:r w:rsidRPr="00650ACA">
        <w:rPr>
          <w:rFonts w:ascii="Times New Roman" w:hAnsi="Times New Roman" w:cs="Times New Roman"/>
          <w:color w:val="000000"/>
          <w:sz w:val="24"/>
          <w:szCs w:val="24"/>
        </w:rPr>
        <w:t>____________ Тихомиров Н.П.</w:t>
      </w:r>
    </w:p>
    <w:p w:rsidR="00A43993" w:rsidRPr="00650ACA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650ACA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Информация об организации</w:t>
      </w:r>
    </w:p>
    <w:p w:rsidR="00A43993" w:rsidRPr="00650ACA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4.1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Основные виды деятельности организации</w:t>
      </w:r>
    </w:p>
    <w:p w:rsidR="00364AE3" w:rsidRPr="00650ACA" w:rsidRDefault="00364AE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color w:val="000000"/>
          <w:sz w:val="24"/>
          <w:szCs w:val="24"/>
        </w:rPr>
        <w:t>ОКВЭД 40.10.1 производство электроэнергии</w:t>
      </w:r>
      <w:proofErr w:type="gramStart"/>
      <w:r w:rsidRPr="00650ACA">
        <w:rPr>
          <w:rFonts w:ascii="Times New Roman" w:hAnsi="Times New Roman" w:cs="Times New Roman"/>
          <w:color w:val="000000"/>
          <w:sz w:val="24"/>
          <w:szCs w:val="24"/>
        </w:rPr>
        <w:t xml:space="preserve">  ,</w:t>
      </w:r>
      <w:proofErr w:type="gramEnd"/>
      <w:r w:rsidRPr="00650AC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364AE3" w:rsidRPr="00650ACA" w:rsidRDefault="00364AE3" w:rsidP="00364AE3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color w:val="000000"/>
          <w:sz w:val="24"/>
          <w:szCs w:val="24"/>
        </w:rPr>
        <w:t>40.10.2 передача электроэнергии,</w:t>
      </w:r>
    </w:p>
    <w:p w:rsidR="00364AE3" w:rsidRPr="00650ACA" w:rsidRDefault="00364AE3" w:rsidP="00364AE3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color w:val="000000"/>
          <w:sz w:val="24"/>
          <w:szCs w:val="24"/>
        </w:rPr>
        <w:t xml:space="preserve">40.10.3 распределение электроэнергии </w:t>
      </w:r>
    </w:p>
    <w:p w:rsidR="00364AE3" w:rsidRPr="00650ACA" w:rsidRDefault="00364AE3" w:rsidP="00364AE3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color w:val="000000"/>
          <w:sz w:val="24"/>
          <w:szCs w:val="24"/>
        </w:rPr>
        <w:t>40.10.5 деятельность по обеспечению работоспособности электрических сетей.</w:t>
      </w:r>
    </w:p>
    <w:p w:rsidR="00364AE3" w:rsidRPr="00650ACA" w:rsidRDefault="00364AE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A43993" w:rsidRPr="00955C9D" w:rsidRDefault="00A43993" w:rsidP="00955C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4.2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Наличие зданий административного и административно</w:t>
      </w:r>
      <w:r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>-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производственного назначения, в том числе сведения об общей</w:t>
      </w:r>
      <w:r w:rsidR="00650A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площади зданий, общем объеме зданий и отапливаемом объеме</w:t>
      </w:r>
      <w:r w:rsidR="00955C9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з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даний</w:t>
      </w:r>
      <w:r w:rsidR="00955C9D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: предприятие арендует 2 административных</w:t>
      </w:r>
      <w:r w:rsidR="00FF26C3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</w:t>
      </w:r>
      <w:r w:rsidR="00955C9D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помещения</w:t>
      </w:r>
      <w:r w:rsidR="00285FE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о.п. </w:t>
      </w:r>
      <w:r w:rsidR="00F75E67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65 м2</w:t>
      </w:r>
      <w:r w:rsidR="00955C9D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(г</w:t>
      </w:r>
      <w:proofErr w:type="gramStart"/>
      <w:r w:rsidR="00955C9D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.Т</w:t>
      </w:r>
      <w:proofErr w:type="gramEnd"/>
      <w:r w:rsidR="00955C9D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аганрог</w:t>
      </w:r>
      <w:r w:rsidR="00F75E67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, с. Приморка).</w:t>
      </w:r>
    </w:p>
    <w:p w:rsidR="00A43993" w:rsidRPr="00F75E67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4.3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Сведения о наличии автотранспорта и спецтехники</w:t>
      </w:r>
      <w:r w:rsidR="00F75E67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 </w:t>
      </w:r>
      <w:r w:rsidR="00F75E67">
        <w:rPr>
          <w:rFonts w:ascii="Times New Roman" w:hAnsi="Times New Roman" w:cs="Times New Roman"/>
          <w:color w:val="FF0000"/>
          <w:sz w:val="24"/>
          <w:szCs w:val="24"/>
        </w:rPr>
        <w:t>- на балансе предприятия нет автотранспорта и спецтехники.</w:t>
      </w:r>
    </w:p>
    <w:p w:rsidR="00A43993" w:rsidRPr="00650ACA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4.4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Сведения о количестве точек приема (поставки)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электрической энергии, в том числе данные об их оснащении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приборами учета, информация о количестве точек приема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(поставки), оснащенных автоматизированной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информационной измерительной системой, не оснащенных</w:t>
      </w:r>
    </w:p>
    <w:p w:rsidR="00F75E67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Cs/>
          <w:color w:val="000000"/>
          <w:sz w:val="24"/>
          <w:szCs w:val="24"/>
        </w:rPr>
      </w:pP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либо оснащенных с нарушением требований нормативной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технической документации</w:t>
      </w:r>
      <w:r w:rsidR="00F75E67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– у предприятия 46 точек приема ЭЭ (сальдо-перетока) и </w:t>
      </w:r>
      <w:r w:rsidR="000E7CD9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3165 точек отдачи ЭЭ потребителям. </w:t>
      </w:r>
    </w:p>
    <w:p w:rsidR="00A43993" w:rsidRPr="00650ACA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4.5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Сведения о количестве точек поставки энергетических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ресурсов на хозяйственные нужды, в том числе с разделением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по видам энергетических ресурсов (электроэнергия, тепловая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энергия, газ, холодное и горячее водоснабжение), в том числе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данные об их оснащении приборами учета</w:t>
      </w:r>
    </w:p>
    <w:p w:rsidR="00A43993" w:rsidRPr="00650ACA" w:rsidRDefault="00D67D0F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iCs/>
          <w:color w:val="FF0000"/>
          <w:sz w:val="24"/>
          <w:szCs w:val="24"/>
        </w:rPr>
        <w:t>- у предприятия 2 точки поставки ЭЭ для собственных нужд. Оборудовано приборами учета ЭЭ 100%.  Потребление газа и ХВС входит в арендную плату за помещения.</w:t>
      </w:r>
    </w:p>
    <w:p w:rsidR="00A43993" w:rsidRPr="00650ACA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4.6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Сведения о потреблении используемых энергетических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ресурсов по видам этих энергетических ресурсов</w:t>
      </w:r>
      <w:r w:rsidR="00D67D0F" w:rsidRPr="00D67D0F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="00D67D0F">
        <w:rPr>
          <w:rFonts w:ascii="Times New Roman" w:hAnsi="Times New Roman" w:cs="Times New Roman"/>
          <w:iCs/>
          <w:color w:val="FF0000"/>
          <w:sz w:val="24"/>
          <w:szCs w:val="24"/>
        </w:rPr>
        <w:t>- Потребление газа и ХВС входит в арендную плату за помещения.</w:t>
      </w:r>
    </w:p>
    <w:p w:rsidR="00A43993" w:rsidRPr="00D67D0F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4.7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Показатели баланса электрической энергии, в том числе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отпуск электрической энергии (отпуск из сети); потребление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электрической энергии; отпуск электрической сети без учета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"последней мили" и объема электрической энергии,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отпущенной с шин генераторов; отпуск электрической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энергии в соответствии с экономическим балансом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электрической энергии по уровням напряжения, потери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электрической энергии; технологические и нетехнологические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потери электрической энергии, в том числе все показатели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приводятся по уровням напряжения (для организаций,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осуществляющих деятельность, связанную с передачей и</w:t>
      </w:r>
      <w:r w:rsid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распределением электрической энергии)</w:t>
      </w:r>
      <w:r w:rsidR="00D67D0F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- </w:t>
      </w:r>
      <w:r w:rsidRPr="00650ACA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См. </w:t>
      </w:r>
      <w:r w:rsidR="00D67D0F">
        <w:rPr>
          <w:rFonts w:ascii="Times New Roman" w:hAnsi="Times New Roman" w:cs="Times New Roman"/>
          <w:iCs/>
          <w:color w:val="FF0000"/>
          <w:sz w:val="24"/>
          <w:szCs w:val="24"/>
        </w:rPr>
        <w:t>форму 5.</w:t>
      </w:r>
    </w:p>
    <w:p w:rsidR="00A43993" w:rsidRPr="00D67D0F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</w:pPr>
      <w:r w:rsidRPr="00650ACA">
        <w:rPr>
          <w:rFonts w:ascii="Times New Roman,Italic" w:hAnsi="Times New Roman,Italic" w:cs="Times New Roman,Italic"/>
          <w:b/>
          <w:bCs/>
          <w:iCs/>
          <w:color w:val="000000"/>
          <w:sz w:val="24"/>
          <w:szCs w:val="24"/>
        </w:rPr>
        <w:t xml:space="preserve">5. 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Текущее состояние в области энергосбережения и повышения</w:t>
      </w:r>
      <w:r w:rsid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 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энергетической эффективности организации</w:t>
      </w:r>
      <w:r w:rsidR="00D67D0F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- </w:t>
      </w:r>
      <w:r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>Информация отсутствует</w:t>
      </w:r>
    </w:p>
    <w:p w:rsidR="00A43993" w:rsidRPr="00D67D0F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</w:pPr>
      <w:r w:rsidRPr="00650ACA">
        <w:rPr>
          <w:rFonts w:ascii="Times New Roman,Italic" w:hAnsi="Times New Roman,Italic" w:cs="Times New Roman,Italic"/>
          <w:b/>
          <w:bCs/>
          <w:iCs/>
          <w:color w:val="000000"/>
          <w:sz w:val="24"/>
          <w:szCs w:val="24"/>
        </w:rPr>
        <w:t xml:space="preserve">6. 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Информация о достигнутых результатах в области</w:t>
      </w:r>
      <w:r w:rsid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 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энергосбережения и повышения энергетической эффективности</w:t>
      </w:r>
      <w:r w:rsidR="00D67D0F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  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организации за последние годы</w:t>
      </w:r>
      <w:r w:rsidR="00D67D0F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 </w:t>
      </w:r>
      <w:proofErr w:type="gramStart"/>
      <w:r w:rsidR="00D67D0F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-</w:t>
      </w:r>
      <w:r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>И</w:t>
      </w:r>
      <w:proofErr w:type="gramEnd"/>
      <w:r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>нформация отсутствует</w:t>
      </w:r>
    </w:p>
    <w:p w:rsidR="00A43993" w:rsidRPr="00D67D0F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</w:pPr>
      <w:r w:rsidRPr="00650ACA">
        <w:rPr>
          <w:rFonts w:ascii="Times New Roman,Italic" w:hAnsi="Times New Roman,Italic" w:cs="Times New Roman,Italic"/>
          <w:b/>
          <w:bCs/>
          <w:iCs/>
          <w:color w:val="000000"/>
          <w:sz w:val="24"/>
          <w:szCs w:val="24"/>
        </w:rPr>
        <w:lastRenderedPageBreak/>
        <w:t xml:space="preserve">7. 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Сравнение показателей деятельности организации с компаниями,</w:t>
      </w:r>
      <w:r w:rsid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 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достигшими наилучших показателей в аналогичной сфере</w:t>
      </w:r>
      <w:r w:rsid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 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деятельности, из числа российских и зарубежных компани</w:t>
      </w:r>
      <w:r w:rsidR="00D67D0F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и - </w:t>
      </w:r>
      <w:r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>Информация отсутствует</w:t>
      </w:r>
    </w:p>
    <w:p w:rsidR="00A43993" w:rsidRPr="00650ACA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</w:pPr>
      <w:r w:rsidRPr="00650ACA">
        <w:rPr>
          <w:rFonts w:ascii="Times New Roman,Italic" w:hAnsi="Times New Roman,Italic" w:cs="Times New Roman,Italic"/>
          <w:b/>
          <w:bCs/>
          <w:iCs/>
          <w:color w:val="000000"/>
          <w:sz w:val="24"/>
          <w:szCs w:val="24"/>
        </w:rPr>
        <w:t xml:space="preserve">8. 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Экономические показатели программы организации, включающие</w:t>
      </w:r>
      <w:r w:rsidR="00D67D0F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 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в себя:</w:t>
      </w:r>
    </w:p>
    <w:p w:rsidR="00A43993" w:rsidRPr="00D67D0F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8.1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Затраты организации на программу в натуральном</w:t>
      </w:r>
      <w:r w:rsidR="003F1197"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в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ыражени</w:t>
      </w:r>
      <w:r w:rsidR="003F1197"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и: </w:t>
      </w:r>
      <w:r w:rsidR="00D67D0F">
        <w:rPr>
          <w:rFonts w:ascii="Times New Roman" w:hAnsi="Times New Roman" w:cs="Times New Roman"/>
          <w:iCs/>
          <w:color w:val="FF0000"/>
          <w:sz w:val="24"/>
          <w:szCs w:val="24"/>
        </w:rPr>
        <w:t>1</w:t>
      </w:r>
      <w:r w:rsidR="009B448A">
        <w:rPr>
          <w:rFonts w:ascii="Times New Roman" w:hAnsi="Times New Roman" w:cs="Times New Roman"/>
          <w:iCs/>
          <w:color w:val="FF0000"/>
          <w:sz w:val="24"/>
          <w:szCs w:val="24"/>
        </w:rPr>
        <w:t>6</w:t>
      </w:r>
      <w:r w:rsidR="00292E93">
        <w:rPr>
          <w:rFonts w:ascii="Times New Roman" w:hAnsi="Times New Roman" w:cs="Times New Roman"/>
          <w:iCs/>
          <w:color w:val="FF0000"/>
          <w:sz w:val="24"/>
          <w:szCs w:val="24"/>
        </w:rPr>
        <w:t> </w:t>
      </w:r>
      <w:r w:rsidR="009B448A">
        <w:rPr>
          <w:rFonts w:ascii="Times New Roman" w:hAnsi="Times New Roman" w:cs="Times New Roman"/>
          <w:iCs/>
          <w:color w:val="FF0000"/>
          <w:sz w:val="24"/>
          <w:szCs w:val="24"/>
        </w:rPr>
        <w:t>830</w:t>
      </w:r>
      <w:r w:rsidR="00D67D0F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тыс</w:t>
      </w:r>
      <w:proofErr w:type="gramStart"/>
      <w:r w:rsidR="00D67D0F">
        <w:rPr>
          <w:rFonts w:ascii="Times New Roman" w:hAnsi="Times New Roman" w:cs="Times New Roman"/>
          <w:iCs/>
          <w:color w:val="FF0000"/>
          <w:sz w:val="24"/>
          <w:szCs w:val="24"/>
        </w:rPr>
        <w:t>.р</w:t>
      </w:r>
      <w:proofErr w:type="gramEnd"/>
      <w:r w:rsidR="00D67D0F">
        <w:rPr>
          <w:rFonts w:ascii="Times New Roman" w:hAnsi="Times New Roman" w:cs="Times New Roman"/>
          <w:iCs/>
          <w:color w:val="FF0000"/>
          <w:sz w:val="24"/>
          <w:szCs w:val="24"/>
        </w:rPr>
        <w:t>уб.</w:t>
      </w:r>
      <w:r w:rsidR="00292E93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(без НДС)</w:t>
      </w:r>
    </w:p>
    <w:p w:rsidR="00A43993" w:rsidRPr="00650ACA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Cs/>
          <w:color w:val="FF0000"/>
          <w:sz w:val="24"/>
          <w:szCs w:val="24"/>
        </w:rPr>
      </w:pPr>
      <w:r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8.2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Затраты организации на программу в процентном</w:t>
      </w:r>
      <w:r w:rsidR="003F1197"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выражении от инвестиционной программы</w:t>
      </w:r>
      <w:r w:rsidR="004A4B0C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:</w:t>
      </w:r>
      <w:r w:rsidR="003F1197"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</w:t>
      </w:r>
      <w:r w:rsidR="00D67D0F">
        <w:rPr>
          <w:rFonts w:ascii="Times New Roman" w:hAnsi="Times New Roman" w:cs="Times New Roman"/>
          <w:iCs/>
          <w:color w:val="FF0000"/>
          <w:sz w:val="24"/>
          <w:szCs w:val="24"/>
        </w:rPr>
        <w:t>100%.</w:t>
      </w:r>
    </w:p>
    <w:p w:rsidR="00A43993" w:rsidRPr="00650ACA" w:rsidRDefault="00A43993" w:rsidP="003F11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8.3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Источники финансирования программы, как на весь период</w:t>
      </w:r>
      <w:r w:rsidR="003F1197"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 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действия, так и по годам</w:t>
      </w:r>
      <w:r w:rsidR="003F1197"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: </w:t>
      </w:r>
      <w:r w:rsidR="003F1197" w:rsidRPr="00650ACA">
        <w:rPr>
          <w:rFonts w:ascii="Times New Roman,Italic" w:hAnsi="Times New Roman,Italic" w:cs="Times New Roman,Italic"/>
          <w:iCs/>
          <w:color w:val="FF0000"/>
          <w:sz w:val="24"/>
          <w:szCs w:val="24"/>
        </w:rPr>
        <w:t>с</w:t>
      </w:r>
      <w:r w:rsidRPr="00650ACA">
        <w:rPr>
          <w:rFonts w:ascii="Times New Roman" w:hAnsi="Times New Roman" w:cs="Times New Roman"/>
          <w:iCs/>
          <w:color w:val="FF0000"/>
          <w:sz w:val="24"/>
          <w:szCs w:val="24"/>
        </w:rPr>
        <w:t>обственные средств</w:t>
      </w:r>
      <w:proofErr w:type="gramStart"/>
      <w:r w:rsidRPr="00650ACA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а </w:t>
      </w:r>
      <w:r w:rsidR="00111502" w:rsidRPr="00650ACA">
        <w:rPr>
          <w:rFonts w:ascii="Times New Roman" w:hAnsi="Times New Roman" w:cs="Times New Roman"/>
          <w:iCs/>
          <w:color w:val="FF0000"/>
          <w:sz w:val="24"/>
          <w:szCs w:val="24"/>
        </w:rPr>
        <w:t>ООО</w:t>
      </w:r>
      <w:proofErr w:type="gramEnd"/>
      <w:r w:rsidR="00111502" w:rsidRPr="00650ACA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 "Примэнерго"</w:t>
      </w:r>
      <w:r w:rsidR="003F1197" w:rsidRPr="00650ACA">
        <w:rPr>
          <w:rFonts w:ascii="Times New Roman" w:hAnsi="Times New Roman" w:cs="Times New Roman"/>
          <w:iCs/>
          <w:color w:val="FF0000"/>
          <w:sz w:val="24"/>
          <w:szCs w:val="24"/>
        </w:rPr>
        <w:t>.</w:t>
      </w:r>
    </w:p>
    <w:p w:rsidR="00A43993" w:rsidRPr="00650ACA" w:rsidRDefault="005650AD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9. </w:t>
      </w:r>
      <w:r w:rsidR="00A43993" w:rsidRPr="00650ACA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="00A43993" w:rsidRPr="00650ACA">
        <w:rPr>
          <w:rFonts w:ascii="Times New Roman,Italic" w:hAnsi="Times New Roman,Italic" w:cs="Times New Roman,Italic"/>
          <w:b/>
          <w:iCs/>
          <w:color w:val="000000"/>
          <w:sz w:val="24"/>
          <w:szCs w:val="24"/>
        </w:rPr>
        <w:t>Изменение уровня потерь энергетических ресурсов при их</w:t>
      </w:r>
      <w:r w:rsidR="003F1197" w:rsidRPr="00650ACA">
        <w:rPr>
          <w:rFonts w:ascii="Times New Roman,Italic" w:hAnsi="Times New Roman,Italic" w:cs="Times New Roman,Italic"/>
          <w:b/>
          <w:iCs/>
          <w:color w:val="000000"/>
          <w:sz w:val="24"/>
          <w:szCs w:val="24"/>
        </w:rPr>
        <w:t xml:space="preserve"> </w:t>
      </w:r>
      <w:r w:rsidR="00A43993" w:rsidRPr="00650ACA">
        <w:rPr>
          <w:rFonts w:ascii="Times New Roman,Italic" w:hAnsi="Times New Roman,Italic" w:cs="Times New Roman,Italic"/>
          <w:b/>
          <w:iCs/>
          <w:color w:val="000000"/>
          <w:sz w:val="24"/>
          <w:szCs w:val="24"/>
        </w:rPr>
        <w:t>передаче или изменение потребления</w:t>
      </w:r>
      <w:r w:rsidR="00A43993"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энергетических ресурсов</w:t>
      </w:r>
      <w:r w:rsidR="003F1197"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</w:t>
      </w:r>
      <w:r w:rsidR="00A43993"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для целей осуществления регулируемого вида деятельности в</w:t>
      </w:r>
      <w:r w:rsidR="003F1197"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 </w:t>
      </w:r>
      <w:r w:rsidR="00A43993"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натуральном и денежном выражении по годам периода</w:t>
      </w:r>
      <w:r w:rsidR="003F1197"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 </w:t>
      </w:r>
      <w:r w:rsidR="00A43993"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действия программы</w:t>
      </w:r>
      <w:r w:rsidR="004A4B0C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: </w:t>
      </w:r>
      <w:proofErr w:type="gramStart"/>
      <w:r w:rsidR="004A4B0C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см</w:t>
      </w:r>
      <w:proofErr w:type="gramEnd"/>
      <w:r w:rsidR="004A4B0C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. форму «Целевые показатели».</w:t>
      </w:r>
    </w:p>
    <w:p w:rsidR="005650AD" w:rsidRPr="00650ACA" w:rsidRDefault="005650AD" w:rsidP="00565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b/>
          <w:iCs/>
          <w:color w:val="000000"/>
          <w:sz w:val="24"/>
          <w:szCs w:val="24"/>
        </w:rPr>
        <w:t>1</w:t>
      </w:r>
      <w:r w:rsidR="009A18F9" w:rsidRPr="00650ACA">
        <w:rPr>
          <w:rFonts w:ascii="Times New Roman" w:hAnsi="Times New Roman" w:cs="Times New Roman"/>
          <w:b/>
          <w:iCs/>
          <w:color w:val="000000"/>
          <w:sz w:val="24"/>
          <w:szCs w:val="24"/>
        </w:rPr>
        <w:t>0</w:t>
      </w:r>
      <w:r w:rsidRPr="00650ACA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. </w:t>
      </w:r>
      <w:r w:rsidRPr="00650ACA">
        <w:rPr>
          <w:rFonts w:ascii="Times New Roman,Italic" w:hAnsi="Times New Roman,Italic" w:cs="Times New Roman,Italic"/>
          <w:b/>
          <w:iCs/>
          <w:color w:val="000000"/>
          <w:sz w:val="24"/>
          <w:szCs w:val="24"/>
        </w:rPr>
        <w:t>Изменение расхода энергетических ре</w:t>
      </w:r>
      <w:r w:rsidR="009A18F9" w:rsidRPr="00650ACA">
        <w:rPr>
          <w:rFonts w:ascii="Times New Roman,Italic" w:hAnsi="Times New Roman,Italic" w:cs="Times New Roman,Italic"/>
          <w:b/>
          <w:iCs/>
          <w:color w:val="000000"/>
          <w:sz w:val="24"/>
          <w:szCs w:val="24"/>
        </w:rPr>
        <w:t>с</w:t>
      </w:r>
      <w:r w:rsidRPr="00650ACA">
        <w:rPr>
          <w:rFonts w:ascii="Times New Roman,Italic" w:hAnsi="Times New Roman,Italic" w:cs="Times New Roman,Italic"/>
          <w:b/>
          <w:iCs/>
          <w:color w:val="000000"/>
          <w:sz w:val="24"/>
          <w:szCs w:val="24"/>
        </w:rPr>
        <w:t>урсов на х</w:t>
      </w:r>
      <w:r w:rsidR="009A18F9" w:rsidRPr="00650ACA">
        <w:rPr>
          <w:rFonts w:ascii="Times New Roman,Italic" w:hAnsi="Times New Roman,Italic" w:cs="Times New Roman,Italic"/>
          <w:b/>
          <w:iCs/>
          <w:color w:val="000000"/>
          <w:sz w:val="24"/>
          <w:szCs w:val="24"/>
        </w:rPr>
        <w:t xml:space="preserve">озяйственные нужды </w:t>
      </w:r>
      <w:r w:rsidRPr="00650ACA">
        <w:rPr>
          <w:rFonts w:ascii="Times New Roman,Italic" w:hAnsi="Times New Roman,Italic" w:cs="Times New Roman,Italic"/>
          <w:b/>
          <w:iCs/>
          <w:color w:val="000000"/>
          <w:sz w:val="24"/>
          <w:szCs w:val="24"/>
        </w:rPr>
        <w:t xml:space="preserve"> в натуральном выражении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и денежном  выражении, с разбивкой по годам действия </w:t>
      </w:r>
      <w:r w:rsidRPr="00650ACA">
        <w:rPr>
          <w:rFonts w:ascii="Times New Roman,Italic" w:hAnsi="Times New Roman,Italic" w:cs="Times New Roman,Italic"/>
          <w:b/>
          <w:iCs/>
          <w:color w:val="FF0000"/>
          <w:sz w:val="24"/>
          <w:szCs w:val="24"/>
        </w:rPr>
        <w:t>программы</w:t>
      </w:r>
      <w:r w:rsidR="004A4B0C">
        <w:rPr>
          <w:rFonts w:ascii="Times New Roman,Italic" w:hAnsi="Times New Roman,Italic" w:cs="Times New Roman,Italic"/>
          <w:b/>
          <w:iCs/>
          <w:color w:val="FF0000"/>
          <w:sz w:val="24"/>
          <w:szCs w:val="24"/>
        </w:rPr>
        <w:t xml:space="preserve">: </w:t>
      </w:r>
      <w:proofErr w:type="gramStart"/>
      <w:r w:rsidR="004A4B0C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см</w:t>
      </w:r>
      <w:proofErr w:type="gramEnd"/>
      <w:r w:rsidR="004A4B0C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. форму «Целевые показатели».</w:t>
      </w:r>
    </w:p>
    <w:p w:rsidR="005650AD" w:rsidRPr="00F032EC" w:rsidRDefault="009A18F9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11. </w:t>
      </w:r>
      <w:r w:rsidRPr="00650ACA">
        <w:rPr>
          <w:rFonts w:ascii="Times New Roman,Italic" w:hAnsi="Times New Roman,Italic" w:cs="Times New Roman,Italic"/>
          <w:b/>
          <w:iCs/>
          <w:color w:val="000000"/>
          <w:sz w:val="24"/>
          <w:szCs w:val="24"/>
        </w:rPr>
        <w:t>Изменение расхода моторного топлива автотранспортом и спецтехникой в натуральном выражении</w:t>
      </w:r>
      <w:r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и денежном  выражении, с разбивкой по годам действия программы</w:t>
      </w:r>
      <w:r w:rsidR="00F032EC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: </w:t>
      </w:r>
      <w:r w:rsidRPr="00650ACA">
        <w:rPr>
          <w:rFonts w:ascii="Times New Roman" w:hAnsi="Times New Roman" w:cs="Times New Roman"/>
          <w:b/>
          <w:iCs/>
          <w:color w:val="FF0000"/>
          <w:sz w:val="24"/>
          <w:szCs w:val="24"/>
        </w:rPr>
        <w:t xml:space="preserve"> </w:t>
      </w:r>
      <w:proofErr w:type="gramStart"/>
      <w:r w:rsidR="00F032EC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см</w:t>
      </w:r>
      <w:proofErr w:type="gramEnd"/>
      <w:r w:rsidR="00F032EC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. форму «Целевые показатели».</w:t>
      </w:r>
    </w:p>
    <w:p w:rsidR="00A43993" w:rsidRPr="00F032EC" w:rsidRDefault="005650AD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b/>
          <w:iCs/>
          <w:color w:val="000000"/>
          <w:sz w:val="24"/>
          <w:szCs w:val="24"/>
        </w:rPr>
        <w:t>1</w:t>
      </w:r>
      <w:r w:rsidR="009A18F9" w:rsidRPr="00650ACA">
        <w:rPr>
          <w:rFonts w:ascii="Times New Roman" w:hAnsi="Times New Roman" w:cs="Times New Roman"/>
          <w:b/>
          <w:iCs/>
          <w:color w:val="000000"/>
          <w:sz w:val="24"/>
          <w:szCs w:val="24"/>
        </w:rPr>
        <w:t>2</w:t>
      </w:r>
      <w:r w:rsidRPr="00650ACA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. </w:t>
      </w:r>
      <w:r w:rsidR="00A43993" w:rsidRPr="00650ACA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="00A43993" w:rsidRPr="00650ACA">
        <w:rPr>
          <w:rFonts w:ascii="Times New Roman,Italic" w:hAnsi="Times New Roman,Italic" w:cs="Times New Roman,Italic"/>
          <w:b/>
          <w:iCs/>
          <w:color w:val="000000"/>
          <w:sz w:val="24"/>
          <w:szCs w:val="24"/>
        </w:rPr>
        <w:t>Фактические</w:t>
      </w:r>
      <w:r w:rsidR="00A43993"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значения целевых показателей программы по</w:t>
      </w:r>
      <w:r w:rsidR="003F1197"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</w:t>
      </w:r>
      <w:r w:rsidR="00A43993"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годам периода действия программы</w:t>
      </w:r>
      <w:r w:rsidR="00F032EC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: отчет </w:t>
      </w:r>
      <w:r w:rsidR="00F032EC">
        <w:rPr>
          <w:rFonts w:ascii="Times New Roman" w:hAnsi="Times New Roman" w:cs="Times New Roman"/>
          <w:iCs/>
          <w:color w:val="FF0000"/>
          <w:sz w:val="24"/>
          <w:szCs w:val="24"/>
        </w:rPr>
        <w:t>п</w:t>
      </w:r>
      <w:r w:rsidR="00A43993" w:rsidRPr="00650ACA">
        <w:rPr>
          <w:rFonts w:ascii="Times New Roman" w:hAnsi="Times New Roman" w:cs="Times New Roman"/>
          <w:iCs/>
          <w:color w:val="FF0000"/>
          <w:sz w:val="24"/>
          <w:szCs w:val="24"/>
        </w:rPr>
        <w:t>редставляется по итогам реализации мероприятий Программы</w:t>
      </w:r>
      <w:r w:rsidR="00A43993"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A43993" w:rsidRPr="00F032EC" w:rsidRDefault="009A18F9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b/>
          <w:iCs/>
          <w:sz w:val="24"/>
          <w:szCs w:val="24"/>
        </w:rPr>
        <w:t xml:space="preserve">13. </w:t>
      </w:r>
      <w:r w:rsidR="00A43993" w:rsidRPr="00650AC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A43993" w:rsidRPr="00650ACA">
        <w:rPr>
          <w:rFonts w:ascii="Times New Roman,Italic" w:hAnsi="Times New Roman,Italic" w:cs="Times New Roman,Italic"/>
          <w:b/>
          <w:iCs/>
          <w:sz w:val="24"/>
          <w:szCs w:val="24"/>
        </w:rPr>
        <w:t>Распределение целевых показателей программы по</w:t>
      </w:r>
      <w:r w:rsidR="003F1197" w:rsidRPr="00650ACA">
        <w:rPr>
          <w:rFonts w:ascii="Times New Roman,Italic" w:hAnsi="Times New Roman,Italic" w:cs="Times New Roman,Italic"/>
          <w:b/>
          <w:iCs/>
          <w:sz w:val="24"/>
          <w:szCs w:val="24"/>
        </w:rPr>
        <w:t xml:space="preserve">  </w:t>
      </w:r>
      <w:r w:rsidR="00A43993" w:rsidRPr="00650ACA">
        <w:rPr>
          <w:rFonts w:ascii="Times New Roman,Italic" w:hAnsi="Times New Roman,Italic" w:cs="Times New Roman,Italic"/>
          <w:b/>
          <w:iCs/>
          <w:sz w:val="24"/>
          <w:szCs w:val="24"/>
        </w:rPr>
        <w:t>направлениям деятельности организации</w:t>
      </w:r>
      <w:r w:rsidR="00A43993" w:rsidRPr="00650ACA">
        <w:rPr>
          <w:rFonts w:ascii="Times New Roman,Italic" w:hAnsi="Times New Roman,Italic" w:cs="Times New Roman,Italic"/>
          <w:iCs/>
          <w:sz w:val="24"/>
          <w:szCs w:val="24"/>
        </w:rPr>
        <w:t xml:space="preserve"> </w:t>
      </w:r>
      <w:r w:rsidR="00A43993"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в разрезе каждого</w:t>
      </w:r>
      <w:r w:rsidR="003F1197"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 </w:t>
      </w:r>
      <w:r w:rsidR="00A43993" w:rsidRPr="00650ACA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года, их целевые и фактические значения</w:t>
      </w:r>
      <w:r w:rsidR="00F032EC" w:rsidRPr="00F032EC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 xml:space="preserve"> </w:t>
      </w:r>
      <w:proofErr w:type="gramStart"/>
      <w:r w:rsidR="00F032EC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см</w:t>
      </w:r>
      <w:proofErr w:type="gramEnd"/>
      <w:r w:rsidR="00F032EC">
        <w:rPr>
          <w:rFonts w:ascii="Times New Roman,Italic" w:hAnsi="Times New Roman,Italic" w:cs="Times New Roman,Italic"/>
          <w:iCs/>
          <w:color w:val="000000"/>
          <w:sz w:val="24"/>
          <w:szCs w:val="24"/>
        </w:rPr>
        <w:t>. форму «Целевые показатели».</w:t>
      </w:r>
    </w:p>
    <w:p w:rsidR="00A43993" w:rsidRPr="00F032EC" w:rsidRDefault="009A18F9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14</w:t>
      </w:r>
      <w:r w:rsidR="00A43993" w:rsidRPr="00650AC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. </w:t>
      </w:r>
      <w:r w:rsidR="00A43993"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Сведения об увязке результатов реализации программы с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 </w:t>
      </w:r>
      <w:r w:rsidR="00A43993"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вознаграждением сотрудников организации, в том числе через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 </w:t>
      </w:r>
      <w:r w:rsidR="00A43993"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механизм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 </w:t>
      </w:r>
      <w:r w:rsidR="00A43993"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ключевых показателей результативности (далее </w:t>
      </w:r>
      <w:r w:rsidR="00A43993" w:rsidRPr="00650AC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- </w:t>
      </w:r>
      <w:r w:rsidR="00A43993"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КПР)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 </w:t>
      </w:r>
      <w:r w:rsidR="00A43993"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для менеджеров и структурных подразделений по каждому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 </w:t>
      </w:r>
      <w:r w:rsidR="00A43993"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направлению деятельности организации в разрезе каждого года, их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  </w:t>
      </w:r>
      <w:r w:rsidR="00A43993"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целевые и фактические значения</w:t>
      </w:r>
      <w:r w:rsidR="00F032EC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. </w:t>
      </w:r>
      <w:r w:rsidR="00A43993"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 </w:t>
      </w:r>
      <w:r w:rsidR="00111502"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>ООО</w:t>
      </w:r>
      <w:r w:rsidR="003F1197"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111502"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"Примэнерго" </w:t>
      </w:r>
      <w:r w:rsidR="003F1197"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>п</w:t>
      </w:r>
      <w:r w:rsidR="00A43993"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>рямая связь</w:t>
      </w:r>
      <w:r w:rsidR="003F1197"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A43993"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>результатов реализации Программы с вознаграждением сотрудников</w:t>
      </w:r>
      <w:r w:rsidR="003F1197"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  <w:r w:rsidR="00A43993"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>отсутствует.</w:t>
      </w:r>
    </w:p>
    <w:p w:rsidR="00A43993" w:rsidRPr="00F032EC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</w:t>
      </w:r>
      <w:r w:rsidR="009A18F9" w:rsidRPr="00650AC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5</w:t>
      </w:r>
      <w:r w:rsidRPr="00650AC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. 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Перечень мероприятий, технологий, денежных средств,</w:t>
      </w:r>
      <w:r w:rsidR="009A18F9"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 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необходимых для реализации мероприятий организации в целях</w:t>
      </w:r>
      <w:r w:rsidR="009A18F9"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  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достижения целевых показателей программы</w:t>
      </w:r>
      <w:r w:rsidR="00F032EC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: </w:t>
      </w:r>
      <w:r w:rsidR="00F032EC">
        <w:rPr>
          <w:rFonts w:ascii="Times New Roman" w:hAnsi="Times New Roman" w:cs="Times New Roman"/>
          <w:iCs/>
          <w:color w:val="FF0000"/>
          <w:sz w:val="24"/>
          <w:szCs w:val="24"/>
        </w:rPr>
        <w:t>м</w:t>
      </w:r>
      <w:r w:rsidRPr="00650ACA">
        <w:rPr>
          <w:rFonts w:ascii="Times New Roman" w:hAnsi="Times New Roman" w:cs="Times New Roman"/>
          <w:iCs/>
          <w:color w:val="FF0000"/>
          <w:sz w:val="24"/>
          <w:szCs w:val="24"/>
        </w:rPr>
        <w:t>ероприятия и объемы денежных средств, для их реализации,</w:t>
      </w:r>
      <w:r w:rsidR="003F1197" w:rsidRPr="00650ACA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 </w:t>
      </w:r>
      <w:r w:rsidRPr="00650ACA">
        <w:rPr>
          <w:rFonts w:ascii="Times New Roman" w:hAnsi="Times New Roman" w:cs="Times New Roman"/>
          <w:iCs/>
          <w:color w:val="FF0000"/>
          <w:sz w:val="24"/>
          <w:szCs w:val="24"/>
        </w:rPr>
        <w:t>представлены в Приложении 3 настоящей Программы</w:t>
      </w:r>
      <w:r w:rsidR="00F032EC">
        <w:rPr>
          <w:rFonts w:ascii="Times New Roman" w:hAnsi="Times New Roman" w:cs="Times New Roman"/>
          <w:iCs/>
          <w:color w:val="FF0000"/>
          <w:sz w:val="24"/>
          <w:szCs w:val="24"/>
        </w:rPr>
        <w:t>.</w:t>
      </w:r>
    </w:p>
    <w:p w:rsidR="00A43993" w:rsidRPr="00F032EC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</w:t>
      </w:r>
      <w:r w:rsidR="009A18F9" w:rsidRPr="00650AC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6</w:t>
      </w:r>
      <w:r w:rsidRPr="00650AC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. 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Механизм мониторинга и контроля за исполнением КПР</w:t>
      </w:r>
      <w:r w:rsidR="00F032EC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 </w:t>
      </w:r>
      <w:r w:rsidR="00F032EC">
        <w:rPr>
          <w:rFonts w:ascii="Times New Roman" w:hAnsi="Times New Roman" w:cs="Times New Roman"/>
          <w:iCs/>
          <w:color w:val="000000"/>
          <w:sz w:val="24"/>
          <w:szCs w:val="24"/>
        </w:rPr>
        <w:t>нет сведений.</w:t>
      </w:r>
    </w:p>
    <w:p w:rsidR="00A43993" w:rsidRPr="00650ACA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</w:t>
      </w:r>
      <w:r w:rsidR="009A18F9" w:rsidRPr="00650AC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7</w:t>
      </w:r>
      <w:r w:rsidRPr="00650AC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. </w:t>
      </w: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Механизм мониторинга и контроля за исполнением целевых</w:t>
      </w:r>
    </w:p>
    <w:p w:rsidR="00A43993" w:rsidRPr="00650ACA" w:rsidRDefault="00A43993" w:rsidP="00364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</w:pPr>
      <w:r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>показателей программы</w:t>
      </w:r>
      <w:r w:rsidR="005650AD" w:rsidRPr="00650ACA">
        <w:rPr>
          <w:rFonts w:ascii="Times New Roman,Bold" w:hAnsi="Times New Roman,Bold" w:cs="Times New Roman,Bold"/>
          <w:b/>
          <w:bCs/>
          <w:iCs/>
          <w:color w:val="000000"/>
          <w:sz w:val="24"/>
          <w:szCs w:val="24"/>
        </w:rPr>
        <w:t xml:space="preserve"> нет сведений.</w:t>
      </w:r>
    </w:p>
    <w:p w:rsidR="003A5D2D" w:rsidRDefault="005650AD" w:rsidP="00364AE3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50AC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:rsidR="00AD2439" w:rsidRDefault="00AD2439" w:rsidP="00364AE3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AD2439" w:rsidRPr="00650ACA" w:rsidRDefault="00AD2439" w:rsidP="00364A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Инженер ООО «Примэнерго»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ab/>
      </w:r>
      <w:r w:rsidR="0090592C">
        <w:rPr>
          <w:rFonts w:ascii="Times New Roman" w:hAnsi="Times New Roman" w:cs="Times New Roman"/>
          <w:iCs/>
          <w:color w:val="000000"/>
          <w:sz w:val="24"/>
          <w:szCs w:val="24"/>
        </w:rPr>
        <w:tab/>
      </w:r>
      <w:bookmarkStart w:id="2" w:name="_GoBack"/>
      <w:bookmarkEnd w:id="2"/>
      <w:r>
        <w:rPr>
          <w:rFonts w:ascii="Times New Roman" w:hAnsi="Times New Roman" w:cs="Times New Roman"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ab/>
        <w:t>Л.И. Стукань.</w:t>
      </w:r>
    </w:p>
    <w:sectPr w:rsidR="00AD2439" w:rsidRPr="00650ACA" w:rsidSect="00650ACA">
      <w:headerReference w:type="default" r:id="rId10"/>
      <w:pgSz w:w="11906" w:h="16838"/>
      <w:pgMar w:top="1134" w:right="566" w:bottom="1134" w:left="1418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15C" w:rsidRDefault="00DE015C" w:rsidP="009C03D0">
      <w:pPr>
        <w:spacing w:after="0" w:line="240" w:lineRule="auto"/>
      </w:pPr>
      <w:r>
        <w:separator/>
      </w:r>
    </w:p>
  </w:endnote>
  <w:endnote w:type="continuationSeparator" w:id="0">
    <w:p w:rsidR="00DE015C" w:rsidRDefault="00DE015C" w:rsidP="009C0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15C" w:rsidRDefault="00DE015C" w:rsidP="009C03D0">
      <w:pPr>
        <w:spacing w:after="0" w:line="240" w:lineRule="auto"/>
      </w:pPr>
      <w:r>
        <w:separator/>
      </w:r>
    </w:p>
  </w:footnote>
  <w:footnote w:type="continuationSeparator" w:id="0">
    <w:p w:rsidR="00DE015C" w:rsidRDefault="00DE015C" w:rsidP="009C0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2EC" w:rsidRDefault="00F032EC" w:rsidP="00650ACA">
    <w:pPr>
      <w:autoSpaceDE w:val="0"/>
      <w:autoSpaceDN w:val="0"/>
      <w:adjustRightInd w:val="0"/>
      <w:spacing w:after="0" w:line="240" w:lineRule="auto"/>
      <w:jc w:val="right"/>
      <w:rPr>
        <w:rFonts w:ascii="Times New Roman,Bold" w:hAnsi="Times New Roman,Bold" w:cs="Times New Roman,Bold"/>
        <w:b/>
        <w:bCs/>
        <w:i/>
        <w:iCs/>
        <w:sz w:val="20"/>
        <w:szCs w:val="20"/>
      </w:rPr>
    </w:pPr>
    <w:r>
      <w:rPr>
        <w:rFonts w:ascii="Times New Roman,Bold" w:hAnsi="Times New Roman,Bold" w:cs="Times New Roman,Bold"/>
        <w:b/>
        <w:bCs/>
        <w:i/>
        <w:iCs/>
        <w:sz w:val="20"/>
        <w:szCs w:val="20"/>
      </w:rPr>
      <w:t xml:space="preserve">Приложение №4 </w:t>
    </w:r>
  </w:p>
  <w:p w:rsidR="00364AE3" w:rsidRPr="00145B37" w:rsidRDefault="00F032EC" w:rsidP="00650ACA">
    <w:pPr>
      <w:autoSpaceDE w:val="0"/>
      <w:autoSpaceDN w:val="0"/>
      <w:adjustRightInd w:val="0"/>
      <w:spacing w:after="0" w:line="240" w:lineRule="auto"/>
      <w:jc w:val="right"/>
      <w:rPr>
        <w:rFonts w:ascii="Times New Roman,Bold" w:hAnsi="Times New Roman,Bold" w:cs="Times New Roman,Bold"/>
        <w:b/>
        <w:bCs/>
        <w:i/>
        <w:iCs/>
        <w:sz w:val="20"/>
        <w:szCs w:val="20"/>
      </w:rPr>
    </w:pPr>
    <w:r>
      <w:rPr>
        <w:rFonts w:ascii="Times New Roman,Bold" w:hAnsi="Times New Roman,Bold" w:cs="Times New Roman,Bold"/>
        <w:b/>
        <w:bCs/>
        <w:i/>
        <w:iCs/>
        <w:sz w:val="20"/>
        <w:szCs w:val="20"/>
      </w:rPr>
      <w:t xml:space="preserve">к </w:t>
    </w:r>
    <w:r w:rsidR="00364AE3" w:rsidRPr="00145B37">
      <w:rPr>
        <w:rFonts w:ascii="Times New Roman,Bold" w:hAnsi="Times New Roman,Bold" w:cs="Times New Roman,Bold"/>
        <w:b/>
        <w:bCs/>
        <w:i/>
        <w:iCs/>
        <w:sz w:val="20"/>
        <w:szCs w:val="20"/>
      </w:rPr>
      <w:t>П</w:t>
    </w:r>
    <w:r w:rsidR="00145B37" w:rsidRPr="00145B37">
      <w:rPr>
        <w:rFonts w:ascii="Times New Roman,Bold" w:hAnsi="Times New Roman,Bold" w:cs="Times New Roman,Bold"/>
        <w:b/>
        <w:bCs/>
        <w:i/>
        <w:iCs/>
        <w:sz w:val="20"/>
        <w:szCs w:val="20"/>
      </w:rPr>
      <w:t>рограмм</w:t>
    </w:r>
    <w:r>
      <w:rPr>
        <w:rFonts w:ascii="Times New Roman,Bold" w:hAnsi="Times New Roman,Bold" w:cs="Times New Roman,Bold"/>
        <w:b/>
        <w:bCs/>
        <w:i/>
        <w:iCs/>
        <w:sz w:val="20"/>
        <w:szCs w:val="20"/>
      </w:rPr>
      <w:t xml:space="preserve">е </w:t>
    </w:r>
    <w:r w:rsidR="00145B37">
      <w:rPr>
        <w:rFonts w:ascii="Times New Roman,Bold" w:hAnsi="Times New Roman,Bold" w:cs="Times New Roman,Bold"/>
        <w:b/>
        <w:bCs/>
        <w:i/>
        <w:iCs/>
        <w:sz w:val="20"/>
        <w:szCs w:val="20"/>
      </w:rPr>
      <w:t xml:space="preserve"> </w:t>
    </w:r>
    <w:r w:rsidR="00364AE3" w:rsidRPr="00145B37">
      <w:rPr>
        <w:rFonts w:ascii="Times New Roman,Bold" w:hAnsi="Times New Roman,Bold" w:cs="Times New Roman,Bold"/>
        <w:b/>
        <w:bCs/>
        <w:i/>
        <w:iCs/>
        <w:sz w:val="20"/>
        <w:szCs w:val="20"/>
      </w:rPr>
      <w:t>энергосбережения и повышения энергетической эффективност</w:t>
    </w:r>
    <w:proofErr w:type="gramStart"/>
    <w:r w:rsidR="00364AE3" w:rsidRPr="00145B37">
      <w:rPr>
        <w:rFonts w:ascii="Times New Roman,Bold" w:hAnsi="Times New Roman,Bold" w:cs="Times New Roman,Bold"/>
        <w:b/>
        <w:bCs/>
        <w:i/>
        <w:iCs/>
        <w:sz w:val="20"/>
        <w:szCs w:val="20"/>
      </w:rPr>
      <w:t>и</w:t>
    </w:r>
    <w:r w:rsidR="00145B37">
      <w:rPr>
        <w:rFonts w:ascii="Times New Roman,Bold" w:hAnsi="Times New Roman,Bold" w:cs="Times New Roman,Bold"/>
        <w:b/>
        <w:bCs/>
        <w:i/>
        <w:iCs/>
        <w:sz w:val="20"/>
        <w:szCs w:val="20"/>
      </w:rPr>
      <w:t xml:space="preserve">  </w:t>
    </w:r>
    <w:r w:rsidR="00650ACA">
      <w:rPr>
        <w:rFonts w:ascii="Times New Roman,Bold" w:hAnsi="Times New Roman,Bold" w:cs="Times New Roman,Bold"/>
        <w:b/>
        <w:bCs/>
        <w:i/>
        <w:iCs/>
        <w:sz w:val="20"/>
        <w:szCs w:val="20"/>
      </w:rPr>
      <w:t>ООО</w:t>
    </w:r>
    <w:proofErr w:type="gramEnd"/>
    <w:r w:rsidR="00364AE3" w:rsidRPr="00145B37">
      <w:rPr>
        <w:rFonts w:ascii="Times New Roman,Bold" w:hAnsi="Times New Roman,Bold" w:cs="Times New Roman,Bold"/>
        <w:b/>
        <w:bCs/>
        <w:i/>
        <w:iCs/>
        <w:sz w:val="20"/>
        <w:szCs w:val="20"/>
      </w:rPr>
      <w:t xml:space="preserve"> "ПРИМЭНЕРГО"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1C21"/>
    <w:multiLevelType w:val="hybridMultilevel"/>
    <w:tmpl w:val="9E86107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EB1CF2"/>
    <w:multiLevelType w:val="hybridMultilevel"/>
    <w:tmpl w:val="EDB28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8679F"/>
    <w:multiLevelType w:val="hybridMultilevel"/>
    <w:tmpl w:val="181C3BD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AE3608B"/>
    <w:multiLevelType w:val="multilevel"/>
    <w:tmpl w:val="F31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A5D2D"/>
    <w:rsid w:val="00013B88"/>
    <w:rsid w:val="00066ABE"/>
    <w:rsid w:val="00070FD8"/>
    <w:rsid w:val="000C19E5"/>
    <w:rsid w:val="000E7CD9"/>
    <w:rsid w:val="00111502"/>
    <w:rsid w:val="00145B37"/>
    <w:rsid w:val="00152F4D"/>
    <w:rsid w:val="0017709D"/>
    <w:rsid w:val="001A691B"/>
    <w:rsid w:val="001D442F"/>
    <w:rsid w:val="001D513F"/>
    <w:rsid w:val="002126F0"/>
    <w:rsid w:val="00232F6B"/>
    <w:rsid w:val="0024166E"/>
    <w:rsid w:val="00285FEA"/>
    <w:rsid w:val="00292E93"/>
    <w:rsid w:val="00295BA5"/>
    <w:rsid w:val="003579F8"/>
    <w:rsid w:val="00364AE3"/>
    <w:rsid w:val="003654EE"/>
    <w:rsid w:val="00381803"/>
    <w:rsid w:val="00384BCF"/>
    <w:rsid w:val="003854F1"/>
    <w:rsid w:val="003A5D2D"/>
    <w:rsid w:val="003E6126"/>
    <w:rsid w:val="003F1197"/>
    <w:rsid w:val="004308FE"/>
    <w:rsid w:val="00495434"/>
    <w:rsid w:val="004A4B0C"/>
    <w:rsid w:val="004D63D4"/>
    <w:rsid w:val="004E69C3"/>
    <w:rsid w:val="004E7138"/>
    <w:rsid w:val="005037F8"/>
    <w:rsid w:val="00521B3F"/>
    <w:rsid w:val="00531BD4"/>
    <w:rsid w:val="005419D5"/>
    <w:rsid w:val="0054550A"/>
    <w:rsid w:val="005650AD"/>
    <w:rsid w:val="00574658"/>
    <w:rsid w:val="005D5D74"/>
    <w:rsid w:val="005F1D8B"/>
    <w:rsid w:val="005F786D"/>
    <w:rsid w:val="006002B5"/>
    <w:rsid w:val="006057AF"/>
    <w:rsid w:val="00605F11"/>
    <w:rsid w:val="0061626D"/>
    <w:rsid w:val="00650ACA"/>
    <w:rsid w:val="00655845"/>
    <w:rsid w:val="00664EC6"/>
    <w:rsid w:val="006774A7"/>
    <w:rsid w:val="00690010"/>
    <w:rsid w:val="006B4A73"/>
    <w:rsid w:val="006C3596"/>
    <w:rsid w:val="006D2D61"/>
    <w:rsid w:val="006E0ED5"/>
    <w:rsid w:val="00704BE2"/>
    <w:rsid w:val="0070663D"/>
    <w:rsid w:val="007C2BA0"/>
    <w:rsid w:val="007C592A"/>
    <w:rsid w:val="008161FC"/>
    <w:rsid w:val="0085527E"/>
    <w:rsid w:val="00863DCA"/>
    <w:rsid w:val="008714CC"/>
    <w:rsid w:val="008774CC"/>
    <w:rsid w:val="008B33AB"/>
    <w:rsid w:val="008C1110"/>
    <w:rsid w:val="008F065B"/>
    <w:rsid w:val="0090592C"/>
    <w:rsid w:val="00911B3F"/>
    <w:rsid w:val="00955C9D"/>
    <w:rsid w:val="009A18F9"/>
    <w:rsid w:val="009A2AAA"/>
    <w:rsid w:val="009B448A"/>
    <w:rsid w:val="009C03D0"/>
    <w:rsid w:val="00A0055B"/>
    <w:rsid w:val="00A22072"/>
    <w:rsid w:val="00A434F6"/>
    <w:rsid w:val="00A43993"/>
    <w:rsid w:val="00A559B8"/>
    <w:rsid w:val="00A70B71"/>
    <w:rsid w:val="00AC4896"/>
    <w:rsid w:val="00AD2439"/>
    <w:rsid w:val="00AF390E"/>
    <w:rsid w:val="00B00980"/>
    <w:rsid w:val="00B06ADF"/>
    <w:rsid w:val="00B1415E"/>
    <w:rsid w:val="00B24A03"/>
    <w:rsid w:val="00B35804"/>
    <w:rsid w:val="00B36BE8"/>
    <w:rsid w:val="00B70A7A"/>
    <w:rsid w:val="00B7357A"/>
    <w:rsid w:val="00B8487C"/>
    <w:rsid w:val="00B87D78"/>
    <w:rsid w:val="00BB0730"/>
    <w:rsid w:val="00BB54F3"/>
    <w:rsid w:val="00BD1D86"/>
    <w:rsid w:val="00BF256C"/>
    <w:rsid w:val="00BF2967"/>
    <w:rsid w:val="00C45AAE"/>
    <w:rsid w:val="00C51C7D"/>
    <w:rsid w:val="00C762FD"/>
    <w:rsid w:val="00C7679F"/>
    <w:rsid w:val="00C85751"/>
    <w:rsid w:val="00CB7E85"/>
    <w:rsid w:val="00CE227F"/>
    <w:rsid w:val="00D00A83"/>
    <w:rsid w:val="00D05FE2"/>
    <w:rsid w:val="00D44B3F"/>
    <w:rsid w:val="00D4647B"/>
    <w:rsid w:val="00D60B5D"/>
    <w:rsid w:val="00D6648B"/>
    <w:rsid w:val="00D67D0F"/>
    <w:rsid w:val="00DE015C"/>
    <w:rsid w:val="00E1052E"/>
    <w:rsid w:val="00E5290E"/>
    <w:rsid w:val="00E77E53"/>
    <w:rsid w:val="00E93173"/>
    <w:rsid w:val="00E932D8"/>
    <w:rsid w:val="00E97978"/>
    <w:rsid w:val="00EA0275"/>
    <w:rsid w:val="00EA2B6C"/>
    <w:rsid w:val="00EB5FFC"/>
    <w:rsid w:val="00F012BF"/>
    <w:rsid w:val="00F032EC"/>
    <w:rsid w:val="00F147A9"/>
    <w:rsid w:val="00F2505B"/>
    <w:rsid w:val="00F75E67"/>
    <w:rsid w:val="00FE525C"/>
    <w:rsid w:val="00FF26C3"/>
    <w:rsid w:val="00FF6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EE"/>
  </w:style>
  <w:style w:type="paragraph" w:styleId="1">
    <w:name w:val="heading 1"/>
    <w:basedOn w:val="a"/>
    <w:next w:val="a"/>
    <w:link w:val="10"/>
    <w:uiPriority w:val="99"/>
    <w:qFormat/>
    <w:rsid w:val="00C51C7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81803"/>
    <w:rPr>
      <w:color w:val="106BBE"/>
    </w:rPr>
  </w:style>
  <w:style w:type="character" w:styleId="a4">
    <w:name w:val="Placeholder Text"/>
    <w:basedOn w:val="a0"/>
    <w:uiPriority w:val="99"/>
    <w:semiHidden/>
    <w:rsid w:val="00E97978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97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9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C03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C03D0"/>
  </w:style>
  <w:style w:type="paragraph" w:styleId="a9">
    <w:name w:val="footer"/>
    <w:basedOn w:val="a"/>
    <w:link w:val="aa"/>
    <w:uiPriority w:val="99"/>
    <w:unhideWhenUsed/>
    <w:rsid w:val="009C03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C03D0"/>
  </w:style>
  <w:style w:type="paragraph" w:styleId="ab">
    <w:name w:val="Normal (Web)"/>
    <w:basedOn w:val="a"/>
    <w:uiPriority w:val="99"/>
    <w:semiHidden/>
    <w:unhideWhenUsed/>
    <w:rsid w:val="0066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51C7D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normal">
    <w:name w:val="consplusnormal"/>
    <w:basedOn w:val="a"/>
    <w:rsid w:val="00E1052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E1052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E1052E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19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0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30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659345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4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3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08710">
                  <w:marLeft w:val="0"/>
                  <w:marRight w:val="48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8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81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98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587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c__x0435__x0442__x043e__x0434__x0438__x0447__x0435__x0441__x043a__x0438__x0435__x0020__x043c__x0430__x0442__x0435__x0440__x0438__x0430__x043b__x044b_ xmlns="83031dff-b8da-454c-8463-8d1c528e4678">Методические материалы</_x041c__x0435__x0442__x043e__x0434__x0438__x0447__x0435__x0441__x043a__x0438__x0435__x0020__x043c__x0430__x0442__x0435__x0440__x0438__x0430__x043b__x044b_>
    <_x041e__x043f__x0438__x0441__x0430__x043d__x0438__x0435_ xmlns="83031dff-b8da-454c-8463-8d1c528e4678">Методические рекомендации по заполнению форм программы в области энергосбережения и повышения энергетической эффективности для организаций, осуществляющих регулируемые виды деятельности, и отчетности о ходе ее реализации</_x041e__x043f__x0438__x0441__x0430__x043d__x0438__x0435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2438DB3368BAA4F810DD7CF6F16B713" ma:contentTypeVersion="2" ma:contentTypeDescription="Создание документа." ma:contentTypeScope="" ma:versionID="2c04cae25b88d33ce6ec7a93c39c2ef5">
  <xsd:schema xmlns:xsd="http://www.w3.org/2001/XMLSchema" xmlns:xs="http://www.w3.org/2001/XMLSchema" xmlns:p="http://schemas.microsoft.com/office/2006/metadata/properties" xmlns:ns2="83031dff-b8da-454c-8463-8d1c528e4678" targetNamespace="http://schemas.microsoft.com/office/2006/metadata/properties" ma:root="true" ma:fieldsID="40668efe4062a2c27df8bad07aba7402" ns2:_="">
    <xsd:import namespace="83031dff-b8da-454c-8463-8d1c528e4678"/>
    <xsd:element name="properties">
      <xsd:complexType>
        <xsd:sequence>
          <xsd:element name="documentManagement">
            <xsd:complexType>
              <xsd:all>
                <xsd:element ref="ns2:_x041e__x043f__x0438__x0441__x0430__x043d__x0438__x0435_" minOccurs="0"/>
                <xsd:element ref="ns2:_x041c__x0435__x0442__x043e__x0434__x0438__x0447__x0435__x0441__x043a__x0438__x0435__x0020__x043c__x0430__x0442__x0435__x0440__x0438__x0430__x043b__x044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31dff-b8da-454c-8463-8d1c528e4678" elementFormDefault="qualified">
    <xsd:import namespace="http://schemas.microsoft.com/office/2006/documentManagement/types"/>
    <xsd:import namespace="http://schemas.microsoft.com/office/infopath/2007/PartnerControls"/>
    <xsd:element name="_x041e__x043f__x0438__x0441__x0430__x043d__x0438__x0435_" ma:index="8" nillable="true" ma:displayName="Описание" ma:internalName="_x041e__x043f__x0438__x0441__x0430__x043d__x0438__x0435_">
      <xsd:simpleType>
        <xsd:restriction base="dms:Note">
          <xsd:maxLength value="255"/>
        </xsd:restriction>
      </xsd:simpleType>
    </xsd:element>
    <xsd:element name="_x041c__x0435__x0442__x043e__x0434__x0438__x0447__x0435__x0441__x043a__x0438__x0435__x0020__x043c__x0430__x0442__x0435__x0440__x0438__x0430__x043b__x044b_" ma:index="9" nillable="true" ma:displayName="Методические материалы" ma:internalName="_x041c__x0435__x0442__x043e__x0434__x0438__x0447__x0435__x0441__x043a__x0438__x0435__x0020__x043c__x0430__x0442__x0435__x0440__x0438__x0430__x043b__x044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E6AD74-B52E-47B9-8E88-B215D9074BFF}">
  <ds:schemaRefs>
    <ds:schemaRef ds:uri="http://schemas.microsoft.com/office/2006/metadata/properties"/>
    <ds:schemaRef ds:uri="http://schemas.microsoft.com/office/infopath/2007/PartnerControls"/>
    <ds:schemaRef ds:uri="83031dff-b8da-454c-8463-8d1c528e4678"/>
  </ds:schemaRefs>
</ds:datastoreItem>
</file>

<file path=customXml/itemProps2.xml><?xml version="1.0" encoding="utf-8"?>
<ds:datastoreItem xmlns:ds="http://schemas.openxmlformats.org/officeDocument/2006/customXml" ds:itemID="{FFBC5BCA-FE14-4A6F-B226-7BB0535372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5ED236-F002-4776-972E-C4E0666CF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31dff-b8da-454c-8463-8d1c528e46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Людмила Александровна</dc:creator>
  <cp:lastModifiedBy>maxim</cp:lastModifiedBy>
  <cp:revision>4</cp:revision>
  <dcterms:created xsi:type="dcterms:W3CDTF">2019-02-24T10:15:00Z</dcterms:created>
  <dcterms:modified xsi:type="dcterms:W3CDTF">2019-02-25T06:55:00Z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0x01010042438DB3368BAA4F810DD7CF6F16B713</vt:lpwstr>
  </property>
</Properties>
</file>